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4A4974" w14:textId="0C4FE77A" w:rsidR="00860A8C" w:rsidRPr="00092876" w:rsidRDefault="00090365">
      <w:p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CAA3C6" wp14:editId="2D074E34">
                <wp:simplePos x="0" y="0"/>
                <wp:positionH relativeFrom="column">
                  <wp:posOffset>5527040</wp:posOffset>
                </wp:positionH>
                <wp:positionV relativeFrom="paragraph">
                  <wp:posOffset>19685</wp:posOffset>
                </wp:positionV>
                <wp:extent cx="864235" cy="98894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988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AE26D" w14:textId="77777777" w:rsidR="00176C79" w:rsidRPr="00176C79" w:rsidRDefault="00176C79" w:rsidP="004C4D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76C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METHODS OF INSTRUMENTAL ANALYSIS</w:t>
                            </w:r>
                          </w:p>
                          <w:p w14:paraId="17ED6EFB" w14:textId="77777777" w:rsidR="00176C79" w:rsidRPr="00176C79" w:rsidRDefault="00176C79">
                            <w:pP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CAA3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2pt;margin-top:1.55pt;width:68.05pt;height:77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" stroked="f">
                <v:textbox style="layout-flow:vertical;mso-layout-flow-alt:bottom-to-top">
                  <w:txbxContent>
                    <w:p w14:paraId="739AE26D" w14:textId="77777777" w:rsidR="00176C79" w:rsidRPr="00176C79" w:rsidRDefault="00176C79" w:rsidP="004C4D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176C79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METHODS OF INSTRUMENTAL ANALYSIS</w:t>
                      </w:r>
                    </w:p>
                    <w:p w14:paraId="17ED6EFB" w14:textId="77777777" w:rsidR="00176C79" w:rsidRPr="00176C79" w:rsidRDefault="00176C79">
                      <w:pP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0AF4C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4081CD60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4EB0C2C0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6E2C28A6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2F204D89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054B4389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336A8C2D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19907709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56336232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0C4AEE69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31A8E83E" w14:textId="77777777" w:rsidR="00860A8C" w:rsidRPr="00092876" w:rsidRDefault="00B07D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EF9AB3B" wp14:editId="4B2B0180">
            <wp:extent cx="1339850" cy="1839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271E8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0538B3E4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6B59E6CD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72F8306B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36667314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1359AA00" w14:textId="77777777" w:rsidR="00860A8C" w:rsidRPr="00092876" w:rsidRDefault="00860A8C" w:rsidP="0020778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1DB6C68" w14:textId="77777777" w:rsidR="0020778A" w:rsidRPr="0020778A" w:rsidRDefault="00176C79" w:rsidP="0020778A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ru-RU"/>
        </w:rPr>
      </w:pPr>
      <w:r w:rsidRPr="00176C79">
        <w:rPr>
          <w:rFonts w:ascii="Times New Roman" w:eastAsia="Times New Roman" w:hAnsi="Times New Roman" w:cs="Times New Roman"/>
          <w:b/>
          <w:bCs/>
          <w:sz w:val="44"/>
          <w:szCs w:val="44"/>
          <w:lang w:val="ru-RU"/>
        </w:rPr>
        <w:t>Pharmacy - Integrated academic studies</w:t>
      </w:r>
    </w:p>
    <w:p w14:paraId="09DACAA5" w14:textId="77777777" w:rsidR="0020778A" w:rsidRPr="0020778A" w:rsidRDefault="0020778A" w:rsidP="0020778A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ru-RU"/>
        </w:rPr>
      </w:pPr>
    </w:p>
    <w:p w14:paraId="299CCEF8" w14:textId="77777777" w:rsidR="00860A8C" w:rsidRPr="00176C79" w:rsidRDefault="00176C79" w:rsidP="0020778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76C7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SECOND YEAR- Semester IV</w:t>
      </w:r>
    </w:p>
    <w:p w14:paraId="7FBCCE51" w14:textId="77777777" w:rsidR="00860A8C" w:rsidRPr="0020778A" w:rsidRDefault="00860A8C" w:rsidP="0020778A">
      <w:pPr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943EB8C" w14:textId="77777777" w:rsidR="00860A8C" w:rsidRPr="00DC1FBA" w:rsidRDefault="00860A8C">
      <w:pPr>
        <w:rPr>
          <w:rFonts w:ascii="Times New Roman" w:hAnsi="Times New Roman" w:cs="Times New Roman"/>
          <w:b/>
          <w:bCs/>
          <w:lang w:val="ru-RU"/>
        </w:rPr>
      </w:pPr>
    </w:p>
    <w:p w14:paraId="0DAFFF8D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33EB85B6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6D756783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4C1108F8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44920003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30175ED7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0B9E193A" w14:textId="77777777" w:rsidR="00860A8C" w:rsidRPr="00DC1FBA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  <w:lang w:val="ru-RU"/>
        </w:rPr>
      </w:pPr>
    </w:p>
    <w:p w14:paraId="4B3A859C" w14:textId="5C412EAC" w:rsidR="00860A8C" w:rsidRPr="00092876" w:rsidRDefault="008B4AA4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  <w:r>
        <w:rPr>
          <w:rFonts w:ascii="Times New Roman" w:hAnsi="Times New Roman" w:cs="Times New Roman"/>
          <w:sz w:val="40"/>
          <w:szCs w:val="40"/>
        </w:rPr>
        <w:t>202</w:t>
      </w:r>
      <w:r w:rsidR="00284DBB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/202</w:t>
      </w:r>
      <w:r w:rsidR="00284DBB">
        <w:rPr>
          <w:rFonts w:ascii="Times New Roman" w:hAnsi="Times New Roman" w:cs="Times New Roman"/>
          <w:sz w:val="40"/>
          <w:szCs w:val="40"/>
        </w:rPr>
        <w:t>6</w:t>
      </w:r>
      <w:r w:rsidR="0020778A" w:rsidRPr="0020778A">
        <w:rPr>
          <w:rFonts w:ascii="Times New Roman" w:hAnsi="Times New Roman" w:cs="Times New Roman"/>
          <w:sz w:val="40"/>
          <w:szCs w:val="40"/>
        </w:rPr>
        <w:t>.</w:t>
      </w:r>
    </w:p>
    <w:p w14:paraId="1F248CB6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5836F031" w14:textId="77777777" w:rsidR="00860A8C" w:rsidRPr="00092876" w:rsidRDefault="00860A8C">
      <w:pPr>
        <w:spacing w:line="360" w:lineRule="auto"/>
        <w:rPr>
          <w:rFonts w:ascii="Times New Roman" w:hAnsi="Times New Roman" w:cs="Times New Roman"/>
        </w:rPr>
      </w:pPr>
    </w:p>
    <w:p w14:paraId="4EA96BFB" w14:textId="77777777" w:rsidR="00860A8C" w:rsidRPr="0070711A" w:rsidRDefault="00860A8C" w:rsidP="004C4DAA">
      <w:pPr>
        <w:rPr>
          <w:rFonts w:ascii="Times New Roman" w:hAnsi="Times New Roman" w:cs="Times New Roman"/>
          <w:sz w:val="28"/>
          <w:szCs w:val="28"/>
        </w:rPr>
      </w:pPr>
    </w:p>
    <w:p w14:paraId="54A05067" w14:textId="77777777" w:rsidR="00860A8C" w:rsidRPr="00092876" w:rsidRDefault="005076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BE56A22" wp14:editId="3B258400">
            <wp:extent cx="3644900" cy="92766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724" cy="934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95F8E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137FC9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1A1A82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C77DAED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3D166694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F6A0340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410B6CAA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6E549B5C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3ED8FDF3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59331EA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AEEA14C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4FAE986E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781A9A29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F990DC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DB37BDE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9A3B9E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6920C7D5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99F378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5C23221E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4AE0C971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C9CC726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590C124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6D4E4EBA" w14:textId="77777777" w:rsidR="00860A8C" w:rsidRPr="00092876" w:rsidRDefault="0020778A">
      <w:pPr>
        <w:tabs>
          <w:tab w:val="left" w:pos="377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Subject</w:t>
      </w:r>
      <w:r w:rsidR="00860A8C" w:rsidRPr="00092876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</w:p>
    <w:p w14:paraId="702F2ECD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236AC7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C43B52" w14:textId="77777777" w:rsidR="00507617" w:rsidRPr="00507617" w:rsidRDefault="00507617" w:rsidP="0050761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7617">
        <w:rPr>
          <w:rFonts w:ascii="Times New Roman" w:hAnsi="Times New Roman" w:cs="Times New Roman"/>
          <w:b/>
          <w:bCs/>
          <w:sz w:val="36"/>
          <w:szCs w:val="36"/>
        </w:rPr>
        <w:t>METHODS OF INSTRUMENTAL ANALYSIS</w:t>
      </w:r>
    </w:p>
    <w:p w14:paraId="2D248943" w14:textId="77777777" w:rsidR="00860A8C" w:rsidRPr="00092876" w:rsidRDefault="00860A8C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DB2AC53" w14:textId="77777777" w:rsidR="00860A8C" w:rsidRPr="00092876" w:rsidRDefault="0020778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0778A">
        <w:rPr>
          <w:rFonts w:ascii="Times New Roman" w:hAnsi="Times New Roman" w:cs="Times New Roman"/>
          <w:lang w:val="sr-Cyrl-CS"/>
        </w:rPr>
        <w:t xml:space="preserve">The course is evaluated with 5 ECTS. There are 4 hours of active classes per week (2 hours of lectures and </w:t>
      </w:r>
      <w:r w:rsidR="00156ECB">
        <w:rPr>
          <w:rFonts w:ascii="Times New Roman" w:hAnsi="Times New Roman" w:cs="Times New Roman"/>
          <w:lang w:val="sr-Cyrl-CS"/>
        </w:rPr>
        <w:t>2 hours of practice</w:t>
      </w:r>
      <w:r w:rsidRPr="0020778A">
        <w:rPr>
          <w:rFonts w:ascii="Times New Roman" w:hAnsi="Times New Roman" w:cs="Times New Roman"/>
          <w:lang w:val="sr-Cyrl-CS"/>
        </w:rPr>
        <w:t>)</w:t>
      </w:r>
    </w:p>
    <w:p w14:paraId="7A89D5F3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E1B767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45A217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468249F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51C08E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D54C46D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8007652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C7F0C5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6C8C43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4D9FE4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FB8E1F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88201F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644F37F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3E0562" w14:textId="77777777" w:rsidR="00860A8C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C616DEC" w14:textId="77777777" w:rsidR="0020778A" w:rsidRDefault="002077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C2D12D" w14:textId="77777777" w:rsidR="0020778A" w:rsidRDefault="002077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DF680A" w14:textId="77777777" w:rsidR="00507617" w:rsidRDefault="0050761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A7266B" w14:textId="77777777" w:rsidR="00507617" w:rsidRDefault="0050761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79A82C" w14:textId="77777777" w:rsidR="00507617" w:rsidRPr="00092876" w:rsidRDefault="0050761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355689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B45823D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A2280B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E6E538" w14:textId="77777777" w:rsidR="00860A8C" w:rsidRDefault="0020778A">
      <w:pPr>
        <w:rPr>
          <w:b/>
          <w:bCs/>
          <w:sz w:val="32"/>
          <w:szCs w:val="32"/>
          <w:lang w:val="sr-Cyrl-CS"/>
        </w:rPr>
      </w:pPr>
      <w:r w:rsidRPr="0020778A">
        <w:rPr>
          <w:b/>
          <w:bCs/>
          <w:sz w:val="32"/>
          <w:szCs w:val="32"/>
          <w:lang w:val="sr-Cyrl-CS"/>
        </w:rPr>
        <w:t>TEACHERS AND ASSOCIATES</w:t>
      </w:r>
      <w:r w:rsidR="00860A8C" w:rsidRPr="00F022A4">
        <w:rPr>
          <w:b/>
          <w:bCs/>
          <w:sz w:val="32"/>
          <w:szCs w:val="32"/>
          <w:lang w:val="sr-Cyrl-CS"/>
        </w:rPr>
        <w:t>:</w:t>
      </w:r>
    </w:p>
    <w:p w14:paraId="43F46A2A" w14:textId="77777777" w:rsidR="00860A8C" w:rsidRDefault="00860A8C">
      <w:pPr>
        <w:rPr>
          <w:b/>
          <w:bCs/>
          <w:sz w:val="32"/>
          <w:szCs w:val="32"/>
          <w:lang w:val="sr-Cyrl-CS"/>
        </w:rPr>
      </w:pPr>
    </w:p>
    <w:p w14:paraId="1299986A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860A8C" w:rsidRPr="00092876" w14:paraId="6A04C97C" w14:textId="77777777">
        <w:trPr>
          <w:trHeight w:val="416"/>
        </w:trPr>
        <w:tc>
          <w:tcPr>
            <w:tcW w:w="282" w:type="pct"/>
            <w:vAlign w:val="center"/>
          </w:tcPr>
          <w:p w14:paraId="2978D51A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</w:rPr>
            </w:pPr>
          </w:p>
        </w:tc>
        <w:tc>
          <w:tcPr>
            <w:tcW w:w="1771" w:type="pct"/>
            <w:vAlign w:val="center"/>
          </w:tcPr>
          <w:p w14:paraId="1B9421EF" w14:textId="77777777" w:rsidR="00860A8C" w:rsidRPr="00BC0BD6" w:rsidRDefault="0020778A">
            <w:pPr>
              <w:pStyle w:val="Default"/>
              <w:jc w:val="center"/>
              <w:rPr>
                <w:noProof/>
                <w:color w:val="auto"/>
                <w:lang w:val="sr-Cyrl-CS"/>
              </w:rPr>
            </w:pPr>
            <w:r w:rsidRPr="0020778A">
              <w:rPr>
                <w:noProof/>
                <w:color w:val="auto"/>
                <w:lang w:val="sr-Cyrl-CS"/>
              </w:rPr>
              <w:t>Name and surname</w:t>
            </w:r>
          </w:p>
        </w:tc>
        <w:tc>
          <w:tcPr>
            <w:tcW w:w="1711" w:type="pct"/>
            <w:vAlign w:val="center"/>
          </w:tcPr>
          <w:p w14:paraId="1CE69F59" w14:textId="77777777" w:rsidR="00860A8C" w:rsidRPr="00BC0BD6" w:rsidRDefault="0020778A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E-mail address</w:t>
            </w:r>
          </w:p>
        </w:tc>
        <w:tc>
          <w:tcPr>
            <w:tcW w:w="1236" w:type="pct"/>
            <w:vAlign w:val="center"/>
          </w:tcPr>
          <w:p w14:paraId="567BE4C9" w14:textId="77777777" w:rsidR="00860A8C" w:rsidRPr="00BC0BD6" w:rsidRDefault="00156ECB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Academic rank</w:t>
            </w:r>
          </w:p>
        </w:tc>
      </w:tr>
      <w:tr w:rsidR="00860A8C" w:rsidRPr="00092876" w14:paraId="69CD69E2" w14:textId="77777777">
        <w:trPr>
          <w:trHeight w:val="416"/>
        </w:trPr>
        <w:tc>
          <w:tcPr>
            <w:tcW w:w="282" w:type="pct"/>
            <w:vAlign w:val="center"/>
          </w:tcPr>
          <w:p w14:paraId="54B28B6A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</w:rPr>
            </w:pPr>
            <w:r w:rsidRPr="00BC0BD6">
              <w:rPr>
                <w:noProof/>
                <w:color w:val="auto"/>
              </w:rPr>
              <w:t>1.</w:t>
            </w:r>
          </w:p>
        </w:tc>
        <w:tc>
          <w:tcPr>
            <w:tcW w:w="1771" w:type="pct"/>
            <w:vAlign w:val="center"/>
          </w:tcPr>
          <w:p w14:paraId="609B3487" w14:textId="77777777" w:rsidR="00860A8C" w:rsidRPr="00507617" w:rsidRDefault="00507617">
            <w:pPr>
              <w:pStyle w:val="Default"/>
              <w:rPr>
                <w:noProof/>
                <w:color w:val="auto"/>
                <w:lang w:val="sr-Latn-RS"/>
              </w:rPr>
            </w:pPr>
            <w:r>
              <w:rPr>
                <w:noProof/>
                <w:color w:val="auto"/>
                <w:lang w:val="sr-Latn-RS"/>
              </w:rPr>
              <w:t>Nedeljko Manojlović</w:t>
            </w:r>
          </w:p>
        </w:tc>
        <w:tc>
          <w:tcPr>
            <w:tcW w:w="1711" w:type="pct"/>
            <w:vAlign w:val="center"/>
          </w:tcPr>
          <w:p w14:paraId="3D3B02C6" w14:textId="77777777" w:rsidR="00860A8C" w:rsidRPr="00B1384F" w:rsidRDefault="007F3BFF">
            <w:pPr>
              <w:pStyle w:val="Default"/>
              <w:rPr>
                <w:noProof/>
                <w:color w:val="auto"/>
              </w:rPr>
            </w:pPr>
            <w:hyperlink r:id="rId9" w:history="1">
              <w:r w:rsidR="00637B47" w:rsidRPr="00B1384F">
                <w:rPr>
                  <w:rStyle w:val="Hyperlink"/>
                  <w:noProof/>
                  <w:color w:val="auto"/>
                  <w:u w:val="none"/>
                </w:rPr>
                <w:t>mtnedeljko@yahoo.com</w:t>
              </w:r>
            </w:hyperlink>
          </w:p>
        </w:tc>
        <w:tc>
          <w:tcPr>
            <w:tcW w:w="1236" w:type="pct"/>
            <w:vAlign w:val="center"/>
          </w:tcPr>
          <w:p w14:paraId="1BE636B4" w14:textId="77777777" w:rsidR="00860A8C" w:rsidRPr="00BC0BD6" w:rsidRDefault="00507617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Full professor</w:t>
            </w:r>
          </w:p>
        </w:tc>
      </w:tr>
      <w:tr w:rsidR="00156ECB" w:rsidRPr="00092876" w14:paraId="69AF3F89" w14:textId="77777777">
        <w:trPr>
          <w:trHeight w:val="423"/>
        </w:trPr>
        <w:tc>
          <w:tcPr>
            <w:tcW w:w="282" w:type="pct"/>
            <w:vAlign w:val="center"/>
          </w:tcPr>
          <w:p w14:paraId="086402C8" w14:textId="77777777" w:rsidR="00156ECB" w:rsidRDefault="00AF07CF" w:rsidP="00156ECB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2</w:t>
            </w:r>
            <w:r w:rsidR="00156ECB">
              <w:rPr>
                <w:noProof/>
                <w:color w:val="auto"/>
              </w:rPr>
              <w:t>.</w:t>
            </w:r>
          </w:p>
        </w:tc>
        <w:tc>
          <w:tcPr>
            <w:tcW w:w="1771" w:type="pct"/>
            <w:vAlign w:val="center"/>
          </w:tcPr>
          <w:p w14:paraId="7FCB79E9" w14:textId="77777777" w:rsidR="00156ECB" w:rsidRPr="00447F9E" w:rsidRDefault="00156ECB" w:rsidP="00156ECB">
            <w:pPr>
              <w:pStyle w:val="Default"/>
              <w:rPr>
                <w:noProof/>
                <w:color w:val="auto"/>
                <w:lang w:val="sr-Latn-RS"/>
              </w:rPr>
            </w:pPr>
            <w:r>
              <w:rPr>
                <w:noProof/>
                <w:color w:val="auto"/>
                <w:lang w:val="sr-Latn-RS"/>
              </w:rPr>
              <w:t>Jovica Tomović</w:t>
            </w:r>
          </w:p>
        </w:tc>
        <w:tc>
          <w:tcPr>
            <w:tcW w:w="1711" w:type="pct"/>
            <w:vAlign w:val="center"/>
          </w:tcPr>
          <w:p w14:paraId="3C10D5E2" w14:textId="77777777" w:rsidR="00156ECB" w:rsidRPr="00AC44CA" w:rsidRDefault="00156ECB" w:rsidP="00156ECB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jovicatomovic2011@gmail.com</w:t>
            </w:r>
          </w:p>
        </w:tc>
        <w:tc>
          <w:tcPr>
            <w:tcW w:w="1236" w:type="pct"/>
            <w:vAlign w:val="center"/>
          </w:tcPr>
          <w:p w14:paraId="6CEA0ADA" w14:textId="77777777" w:rsidR="00156ECB" w:rsidRPr="00AC44CA" w:rsidRDefault="00156ECB" w:rsidP="00156ECB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</w:rPr>
              <w:t>A</w:t>
            </w:r>
            <w:r w:rsidRPr="00BE74EE">
              <w:rPr>
                <w:noProof/>
                <w:color w:val="auto"/>
              </w:rPr>
              <w:t>ssistant professor</w:t>
            </w:r>
          </w:p>
        </w:tc>
      </w:tr>
      <w:tr w:rsidR="00156ECB" w:rsidRPr="00092876" w14:paraId="319F51C7" w14:textId="77777777">
        <w:trPr>
          <w:trHeight w:val="423"/>
        </w:trPr>
        <w:tc>
          <w:tcPr>
            <w:tcW w:w="282" w:type="pct"/>
            <w:vAlign w:val="center"/>
          </w:tcPr>
          <w:p w14:paraId="03254BCE" w14:textId="77777777" w:rsidR="00156ECB" w:rsidRDefault="00AF07CF" w:rsidP="00156ECB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3</w:t>
            </w:r>
            <w:r w:rsidR="00156ECB">
              <w:rPr>
                <w:noProof/>
                <w:color w:val="auto"/>
              </w:rPr>
              <w:t xml:space="preserve">. </w:t>
            </w:r>
          </w:p>
        </w:tc>
        <w:tc>
          <w:tcPr>
            <w:tcW w:w="1771" w:type="pct"/>
            <w:vAlign w:val="center"/>
          </w:tcPr>
          <w:p w14:paraId="48D9D9EE" w14:textId="77777777" w:rsidR="00156ECB" w:rsidRPr="00050894" w:rsidRDefault="00156ECB" w:rsidP="00156ECB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  <w:lang w:val="sr-Latn-RS"/>
              </w:rPr>
              <w:t>Aleksandar Kočović</w:t>
            </w:r>
          </w:p>
        </w:tc>
        <w:tc>
          <w:tcPr>
            <w:tcW w:w="1711" w:type="pct"/>
            <w:vAlign w:val="center"/>
          </w:tcPr>
          <w:p w14:paraId="688A4CDD" w14:textId="77777777" w:rsidR="00156ECB" w:rsidRDefault="00156ECB" w:rsidP="00156ECB">
            <w:pPr>
              <w:pStyle w:val="Default"/>
              <w:rPr>
                <w:noProof/>
                <w:color w:val="auto"/>
              </w:rPr>
            </w:pPr>
            <w:r w:rsidRPr="00050894">
              <w:rPr>
                <w:noProof/>
                <w:color w:val="auto"/>
              </w:rPr>
              <w:t>salekkg91@gmail.com</w:t>
            </w:r>
          </w:p>
        </w:tc>
        <w:tc>
          <w:tcPr>
            <w:tcW w:w="1236" w:type="pct"/>
            <w:vAlign w:val="center"/>
          </w:tcPr>
          <w:p w14:paraId="1CB39D1E" w14:textId="310EE1FF" w:rsidR="00156ECB" w:rsidRPr="00050894" w:rsidRDefault="00156ECB" w:rsidP="00156ECB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A</w:t>
            </w:r>
            <w:r w:rsidRPr="00BE74EE">
              <w:rPr>
                <w:noProof/>
                <w:color w:val="auto"/>
              </w:rPr>
              <w:t>ssistant</w:t>
            </w:r>
            <w:r>
              <w:rPr>
                <w:noProof/>
                <w:color w:val="auto"/>
              </w:rPr>
              <w:t xml:space="preserve"> </w:t>
            </w:r>
            <w:r w:rsidR="008F1B96">
              <w:rPr>
                <w:noProof/>
                <w:color w:val="auto"/>
              </w:rPr>
              <w:t>professor</w:t>
            </w:r>
          </w:p>
        </w:tc>
      </w:tr>
    </w:tbl>
    <w:p w14:paraId="48111CE1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538DB88E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7EEE1119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0E12F368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0810920F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7EC0028B" w14:textId="77777777" w:rsidR="00860A8C" w:rsidRPr="00092876" w:rsidRDefault="00156ECB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156EC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Course structure:</w:t>
      </w:r>
    </w:p>
    <w:tbl>
      <w:tblPr>
        <w:tblW w:w="50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047"/>
        <w:gridCol w:w="1133"/>
        <w:gridCol w:w="1319"/>
        <w:gridCol w:w="1145"/>
        <w:gridCol w:w="2291"/>
      </w:tblGrid>
      <w:tr w:rsidR="0018145D" w:rsidRPr="00092876" w14:paraId="303AFBFD" w14:textId="77777777" w:rsidTr="00156ECB">
        <w:trPr>
          <w:trHeight w:val="310"/>
        </w:trPr>
        <w:tc>
          <w:tcPr>
            <w:tcW w:w="522" w:type="pct"/>
            <w:vAlign w:val="center"/>
          </w:tcPr>
          <w:p w14:paraId="272E7812" w14:textId="77777777" w:rsidR="00CF1C12" w:rsidRPr="00156ECB" w:rsidRDefault="00156EC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Module</w:t>
            </w:r>
          </w:p>
        </w:tc>
        <w:tc>
          <w:tcPr>
            <w:tcW w:w="1527" w:type="pct"/>
            <w:vAlign w:val="center"/>
          </w:tcPr>
          <w:p w14:paraId="3CC121D5" w14:textId="77777777" w:rsidR="00CF1C12" w:rsidRPr="00156ECB" w:rsidRDefault="00156EC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Name of the module</w:t>
            </w:r>
          </w:p>
        </w:tc>
        <w:tc>
          <w:tcPr>
            <w:tcW w:w="568" w:type="pct"/>
            <w:vAlign w:val="center"/>
          </w:tcPr>
          <w:p w14:paraId="583BB34E" w14:textId="77777777" w:rsidR="00CF1C12" w:rsidRPr="00092876" w:rsidRDefault="00156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3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</w:t>
            </w:r>
          </w:p>
        </w:tc>
        <w:tc>
          <w:tcPr>
            <w:tcW w:w="661" w:type="pct"/>
            <w:vAlign w:val="center"/>
          </w:tcPr>
          <w:p w14:paraId="055AA9C1" w14:textId="77777777" w:rsidR="00CF1C12" w:rsidRPr="00092876" w:rsidRDefault="00156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Lectures</w:t>
            </w:r>
          </w:p>
        </w:tc>
        <w:tc>
          <w:tcPr>
            <w:tcW w:w="574" w:type="pct"/>
            <w:vAlign w:val="center"/>
          </w:tcPr>
          <w:p w14:paraId="022F129B" w14:textId="77777777" w:rsidR="00CF1C12" w:rsidRPr="00092876" w:rsidRDefault="00156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Practice</w:t>
            </w:r>
          </w:p>
        </w:tc>
        <w:tc>
          <w:tcPr>
            <w:tcW w:w="1147" w:type="pct"/>
            <w:vAlign w:val="center"/>
          </w:tcPr>
          <w:p w14:paraId="62E96E57" w14:textId="77777777" w:rsidR="00CF1C12" w:rsidRPr="00092876" w:rsidRDefault="00156ECB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Module </w:t>
            </w:r>
            <w:r w:rsidRPr="00156E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Coordinator</w:t>
            </w:r>
          </w:p>
        </w:tc>
      </w:tr>
      <w:tr w:rsidR="0018145D" w:rsidRPr="00092876" w14:paraId="39B442EA" w14:textId="77777777" w:rsidTr="00156ECB">
        <w:trPr>
          <w:trHeight w:val="850"/>
        </w:trPr>
        <w:tc>
          <w:tcPr>
            <w:tcW w:w="522" w:type="pct"/>
            <w:vAlign w:val="center"/>
          </w:tcPr>
          <w:p w14:paraId="61E1F778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27" w:type="pct"/>
            <w:vAlign w:val="center"/>
          </w:tcPr>
          <w:p w14:paraId="34DF9946" w14:textId="77777777" w:rsidR="00CF1C12" w:rsidRPr="00632F13" w:rsidRDefault="0020778A" w:rsidP="0070711A">
            <w:pPr>
              <w:rPr>
                <w:rFonts w:ascii="Times New Roman" w:hAnsi="Times New Roman" w:cs="Times New Roman"/>
              </w:rPr>
            </w:pPr>
            <w:r w:rsidRPr="0020778A">
              <w:rPr>
                <w:rFonts w:ascii="Times New Roman" w:hAnsi="Times New Roman" w:cs="Times New Roman"/>
                <w:bCs/>
                <w:lang w:val="ru-RU"/>
              </w:rPr>
              <w:t>Principles and division of instrumental methods. Atomic absorption spectrophotometry, flame photometry, refractometry, polarimetry and colorimetry. Electrochemical methods. Poten</w:t>
            </w:r>
            <w:r>
              <w:rPr>
                <w:rFonts w:ascii="Times New Roman" w:hAnsi="Times New Roman" w:cs="Times New Roman"/>
                <w:bCs/>
                <w:lang w:val="ru-RU"/>
              </w:rPr>
              <w:t>tiometry. pH</w:t>
            </w:r>
            <w:r w:rsidRPr="0020778A">
              <w:rPr>
                <w:rFonts w:ascii="Times New Roman" w:hAnsi="Times New Roman" w:cs="Times New Roman"/>
                <w:bCs/>
                <w:lang w:val="ru-RU"/>
              </w:rPr>
              <w:t>-metry. Analysis of secondary metabolites.</w:t>
            </w:r>
          </w:p>
        </w:tc>
        <w:tc>
          <w:tcPr>
            <w:tcW w:w="568" w:type="pct"/>
            <w:vAlign w:val="center"/>
          </w:tcPr>
          <w:p w14:paraId="0107F4BD" w14:textId="77777777" w:rsidR="00CF1C12" w:rsidRPr="00637B47" w:rsidRDefault="008B1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1" w:type="pct"/>
            <w:vAlign w:val="center"/>
          </w:tcPr>
          <w:p w14:paraId="2944B620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4C0BBDB2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7979335C" w14:textId="77777777" w:rsidR="00CF1C12" w:rsidRPr="00BC0BD6" w:rsidRDefault="00156ECB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Latn-RS"/>
              </w:rPr>
              <w:t>Full prof.</w:t>
            </w:r>
            <w:r w:rsidR="00CF1C12" w:rsidRPr="00BC0BD6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noProof/>
                <w:lang w:val="sr-Latn-RS"/>
              </w:rPr>
              <w:t>Nedeljko Manojlović</w:t>
            </w:r>
          </w:p>
        </w:tc>
      </w:tr>
      <w:tr w:rsidR="0018145D" w:rsidRPr="00092876" w14:paraId="026A6D7A" w14:textId="77777777" w:rsidTr="00156ECB">
        <w:trPr>
          <w:trHeight w:val="850"/>
        </w:trPr>
        <w:tc>
          <w:tcPr>
            <w:tcW w:w="522" w:type="pct"/>
            <w:vAlign w:val="center"/>
          </w:tcPr>
          <w:p w14:paraId="5377D376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27" w:type="pct"/>
            <w:vAlign w:val="center"/>
          </w:tcPr>
          <w:p w14:paraId="36F84882" w14:textId="77777777" w:rsidR="00CF1C12" w:rsidRPr="00BC0BD6" w:rsidRDefault="0020778A">
            <w:pPr>
              <w:rPr>
                <w:rFonts w:ascii="Times New Roman" w:hAnsi="Times New Roman" w:cs="Times New Roman"/>
                <w:lang w:val="sr-Cyrl-CS"/>
              </w:rPr>
            </w:pPr>
            <w:r w:rsidRPr="0020778A">
              <w:rPr>
                <w:rFonts w:ascii="Times New Roman" w:hAnsi="Times New Roman" w:cs="Times New Roman"/>
                <w:bCs/>
                <w:iCs/>
                <w:lang w:val="ru-RU"/>
              </w:rPr>
              <w:t>Instrumental chromatographic methods of analysis. Gas and liquid chromatography. Combined methods. NMR spectroscopy.</w:t>
            </w:r>
          </w:p>
        </w:tc>
        <w:tc>
          <w:tcPr>
            <w:tcW w:w="568" w:type="pct"/>
            <w:vAlign w:val="center"/>
          </w:tcPr>
          <w:p w14:paraId="6E02799E" w14:textId="77777777" w:rsidR="00CF1C12" w:rsidRPr="00BC0BD6" w:rsidRDefault="007C5C6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D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661" w:type="pct"/>
            <w:vAlign w:val="center"/>
          </w:tcPr>
          <w:p w14:paraId="70008CCB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60264540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373B8BAE" w14:textId="77777777" w:rsidR="00CF1C12" w:rsidRPr="00BC0BD6" w:rsidRDefault="00156ECB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Latn-RS"/>
              </w:rPr>
              <w:t>Full prof.</w:t>
            </w:r>
            <w:r w:rsidR="00CF1C12" w:rsidRPr="00BC0BD6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noProof/>
                <w:lang w:val="sr-Latn-RS"/>
              </w:rPr>
              <w:t>Nedeljko Manojlović</w:t>
            </w:r>
          </w:p>
        </w:tc>
      </w:tr>
      <w:tr w:rsidR="0018145D" w:rsidRPr="00092876" w14:paraId="72D5932E" w14:textId="77777777" w:rsidTr="00156ECB">
        <w:trPr>
          <w:trHeight w:val="850"/>
        </w:trPr>
        <w:tc>
          <w:tcPr>
            <w:tcW w:w="522" w:type="pct"/>
            <w:vAlign w:val="center"/>
          </w:tcPr>
          <w:p w14:paraId="47F69DF0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27" w:type="pct"/>
            <w:vAlign w:val="center"/>
          </w:tcPr>
          <w:p w14:paraId="5B15D801" w14:textId="77777777" w:rsidR="00CF1C12" w:rsidRPr="0020778A" w:rsidRDefault="0020778A">
            <w:pPr>
              <w:rPr>
                <w:rFonts w:ascii="Times New Roman" w:hAnsi="Times New Roman" w:cs="Times New Roman"/>
                <w:bCs/>
              </w:rPr>
            </w:pPr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UV-VIS and IR spectroscopy. Mass spectrometry. Solving spectral problems (UV-VIS and IR spectroscopy, NMR and MS).</w:t>
            </w:r>
          </w:p>
        </w:tc>
        <w:tc>
          <w:tcPr>
            <w:tcW w:w="568" w:type="pct"/>
            <w:vAlign w:val="center"/>
          </w:tcPr>
          <w:p w14:paraId="700C8AB5" w14:textId="77777777" w:rsidR="00CF1C12" w:rsidRPr="00BC0BD6" w:rsidRDefault="008B1B1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661" w:type="pct"/>
            <w:vAlign w:val="center"/>
          </w:tcPr>
          <w:p w14:paraId="2C32349F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1D197CC6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75D47691" w14:textId="77777777" w:rsidR="00CF1C12" w:rsidRPr="00BC0BD6" w:rsidRDefault="00156ECB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Latn-RS"/>
              </w:rPr>
              <w:t>Full prof.</w:t>
            </w:r>
            <w:r w:rsidR="00CF1C12" w:rsidRPr="00BC0BD6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noProof/>
                <w:lang w:val="sr-Latn-RS"/>
              </w:rPr>
              <w:t>Nedeljko Manojlović</w:t>
            </w:r>
          </w:p>
        </w:tc>
      </w:tr>
      <w:tr w:rsidR="00BC0BD6" w:rsidRPr="00092876" w14:paraId="696222C9" w14:textId="77777777" w:rsidTr="0018145D">
        <w:trPr>
          <w:trHeight w:val="422"/>
        </w:trPr>
        <w:tc>
          <w:tcPr>
            <w:tcW w:w="5000" w:type="pct"/>
            <w:gridSpan w:val="6"/>
            <w:vAlign w:val="center"/>
          </w:tcPr>
          <w:p w14:paraId="067C4B51" w14:textId="77777777" w:rsidR="00BC0BD6" w:rsidRPr="00BC0BD6" w:rsidRDefault="00BC0BD6" w:rsidP="00BC0BD6">
            <w:pPr>
              <w:ind w:right="-289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                           </w:t>
            </w:r>
            <w:r w:rsidRPr="00BC0BD6">
              <w:rPr>
                <w:rFonts w:ascii="Times New Roman" w:hAnsi="Times New Roman" w:cs="Times New Roman"/>
                <w:noProof/>
                <w:lang w:val="sr-Cyrl-CS"/>
              </w:rPr>
              <w:t>Σ</w:t>
            </w:r>
            <w:r w:rsidRPr="00BC0BD6">
              <w:rPr>
                <w:rFonts w:ascii="Times New Roman" w:hAnsi="Times New Roman" w:cs="Times New Roman"/>
                <w:noProof/>
              </w:rPr>
              <w:t xml:space="preserve"> 30+30=60</w:t>
            </w:r>
          </w:p>
        </w:tc>
      </w:tr>
    </w:tbl>
    <w:p w14:paraId="74DD7A58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6FAB6F70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1EDF0411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6CABB4B3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p w14:paraId="12401D88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p w14:paraId="40B9B077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EB398B4" w14:textId="77777777" w:rsidR="00860A8C" w:rsidRPr="004B103D" w:rsidRDefault="00E621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4B103D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Students' knowledge assessment:</w:t>
      </w:r>
    </w:p>
    <w:p w14:paraId="3AF5F234" w14:textId="77777777" w:rsidR="00860A8C" w:rsidRPr="004B103D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</w:p>
    <w:p w14:paraId="0859934E" w14:textId="77777777" w:rsidR="00860A8C" w:rsidRPr="004B103D" w:rsidRDefault="00E621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4B103D">
        <w:rPr>
          <w:rFonts w:ascii="Times New Roman" w:hAnsi="Times New Roman" w:cs="Times New Roman"/>
          <w:color w:val="000000"/>
          <w:lang w:val="ru-RU"/>
        </w:rPr>
        <w:t>The student masters the subject in modules. The grade is equivalent to the number of points earned (see tables). Points are earned in two ways:</w:t>
      </w:r>
    </w:p>
    <w:p w14:paraId="6F74C5B7" w14:textId="77777777" w:rsidR="00E6215E" w:rsidRPr="00E6215E" w:rsidRDefault="00E6215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ru-RU"/>
        </w:rPr>
      </w:pPr>
    </w:p>
    <w:p w14:paraId="117570E9" w14:textId="61794580" w:rsidR="00CF5A52" w:rsidRDefault="004B1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  <w:r w:rsidRPr="004B103D">
        <w:rPr>
          <w:rFonts w:ascii="Times New Roman" w:hAnsi="Times New Roman" w:cs="Times New Roman"/>
          <w:b/>
          <w:lang w:val="sr-Latn-RS"/>
        </w:rPr>
        <w:t>E</w:t>
      </w:r>
      <w:r w:rsidRPr="004B103D">
        <w:rPr>
          <w:rFonts w:ascii="Times New Roman" w:hAnsi="Times New Roman" w:cs="Times New Roman"/>
          <w:b/>
          <w:lang w:val="sr-Cyrl-CS"/>
        </w:rPr>
        <w:t>XAM</w:t>
      </w:r>
      <w:r w:rsidRPr="004B103D">
        <w:rPr>
          <w:rFonts w:ascii="Times New Roman" w:hAnsi="Times New Roman" w:cs="Times New Roman"/>
          <w:b/>
          <w:lang w:val="sr-Latn-RS"/>
        </w:rPr>
        <w:t xml:space="preserve"> PREREQUISITES</w:t>
      </w:r>
      <w:r w:rsidRPr="004B103D">
        <w:rPr>
          <w:rFonts w:ascii="Times New Roman" w:hAnsi="Times New Roman" w:cs="Times New Roman"/>
          <w:b/>
          <w:lang w:val="sr-Cyrl-CS"/>
        </w:rPr>
        <w:t>:</w:t>
      </w:r>
      <w:r w:rsidR="00CF5A52" w:rsidRPr="00CF5A52">
        <w:t xml:space="preserve"> </w:t>
      </w:r>
      <w:r w:rsidR="00CF5A52" w:rsidRPr="00CF5A52">
        <w:rPr>
          <w:rFonts w:ascii="Times New Roman" w:hAnsi="Times New Roman" w:cs="Times New Roman"/>
          <w:lang w:val="sr-Cyrl-CS"/>
        </w:rPr>
        <w:t>A student can earn a total of 30 points from three areas. A minimum of 16 points is required for a student to pass the prerequisites</w:t>
      </w:r>
      <w:r w:rsidR="00CF5A52">
        <w:rPr>
          <w:rFonts w:ascii="Times New Roman" w:hAnsi="Times New Roman" w:cs="Times New Roman"/>
          <w:lang w:val="sr-Cyrl-CS"/>
        </w:rPr>
        <w:t>.</w:t>
      </w:r>
      <w:r w:rsidR="00CF5A52" w:rsidRPr="00CF5A52">
        <w:rPr>
          <w:rFonts w:ascii="Times New Roman" w:hAnsi="Times New Roman" w:cs="Times New Roman"/>
          <w:lang w:val="sr-Cyrl-CS"/>
        </w:rPr>
        <w:t xml:space="preserve"> </w:t>
      </w:r>
    </w:p>
    <w:p w14:paraId="781E1111" w14:textId="1FED720F" w:rsidR="00860A8C" w:rsidRDefault="004B103D" w:rsidP="00CF5A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lang w:val="sr-Latn-RS"/>
        </w:rPr>
        <w:t xml:space="preserve">FINAL EXAM: </w:t>
      </w:r>
      <w:r w:rsidR="00CF5A52" w:rsidRPr="00CF5A52">
        <w:rPr>
          <w:rFonts w:ascii="Times New Roman" w:hAnsi="Times New Roman" w:cs="Times New Roman"/>
          <w:color w:val="000000" w:themeColor="text1"/>
          <w:lang w:val="sr-Latn-RS"/>
        </w:rPr>
        <w:t xml:space="preserve">A student can </w:t>
      </w:r>
      <w:r w:rsidR="00CF5A52">
        <w:rPr>
          <w:rFonts w:ascii="Times New Roman" w:hAnsi="Times New Roman" w:cs="Times New Roman"/>
          <w:color w:val="000000" w:themeColor="text1"/>
        </w:rPr>
        <w:t>earn</w:t>
      </w:r>
      <w:r w:rsidR="00CF5A52" w:rsidRPr="00CF5A52">
        <w:rPr>
          <w:rFonts w:ascii="Times New Roman" w:hAnsi="Times New Roman" w:cs="Times New Roman"/>
          <w:color w:val="000000" w:themeColor="text1"/>
          <w:lang w:val="sr-Latn-RS"/>
        </w:rPr>
        <w:t xml:space="preserve"> a maximum of 70 points in the final exam, which covers the entire course material (lectures, exercises, and spectral problems).</w:t>
      </w:r>
    </w:p>
    <w:p w14:paraId="0E059FF2" w14:textId="77777777" w:rsidR="00CF5A52" w:rsidRPr="00CF5A52" w:rsidRDefault="00CF5A52" w:rsidP="00CF5A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sr-Cyrl-RS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5424"/>
        <w:gridCol w:w="1635"/>
        <w:gridCol w:w="1324"/>
        <w:gridCol w:w="14"/>
        <w:gridCol w:w="946"/>
        <w:gridCol w:w="236"/>
      </w:tblGrid>
      <w:tr w:rsidR="00860A8C" w:rsidRPr="00092876" w14:paraId="7816F416" w14:textId="77777777" w:rsidTr="00CF5A52">
        <w:trPr>
          <w:trHeight w:val="366"/>
        </w:trPr>
        <w:tc>
          <w:tcPr>
            <w:tcW w:w="2904" w:type="pct"/>
            <w:gridSpan w:val="2"/>
            <w:vMerge w:val="restart"/>
            <w:vAlign w:val="center"/>
          </w:tcPr>
          <w:p w14:paraId="3481BC3A" w14:textId="77777777" w:rsidR="00860A8C" w:rsidRPr="004B103D" w:rsidRDefault="004B103D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MODULE</w:t>
            </w:r>
          </w:p>
        </w:tc>
        <w:tc>
          <w:tcPr>
            <w:tcW w:w="1977" w:type="pct"/>
            <w:gridSpan w:val="4"/>
            <w:vAlign w:val="center"/>
          </w:tcPr>
          <w:p w14:paraId="701ECB11" w14:textId="77777777" w:rsidR="00860A8C" w:rsidRPr="00092876" w:rsidRDefault="00591968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5919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MAXIMUM POINTS</w:t>
            </w:r>
          </w:p>
        </w:tc>
        <w:tc>
          <w:tcPr>
            <w:tcW w:w="119" w:type="pct"/>
          </w:tcPr>
          <w:p w14:paraId="68614EBF" w14:textId="77777777" w:rsidR="00860A8C" w:rsidRPr="00092876" w:rsidRDefault="008145C7">
            <w:r w:rsidRPr="008145C7">
              <w:t>MAXIMUM POINTS</w:t>
            </w:r>
          </w:p>
        </w:tc>
      </w:tr>
      <w:tr w:rsidR="00860A8C" w:rsidRPr="00092876" w14:paraId="09359C14" w14:textId="77777777" w:rsidTr="00CF5A52">
        <w:trPr>
          <w:gridAfter w:val="1"/>
          <w:wAfter w:w="119" w:type="pct"/>
          <w:trHeight w:val="426"/>
        </w:trPr>
        <w:tc>
          <w:tcPr>
            <w:tcW w:w="2904" w:type="pct"/>
            <w:gridSpan w:val="2"/>
            <w:vMerge/>
          </w:tcPr>
          <w:p w14:paraId="239EF61E" w14:textId="77777777" w:rsidR="00860A8C" w:rsidRPr="00092876" w:rsidRDefault="00860A8C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825" w:type="pct"/>
            <w:vAlign w:val="center"/>
          </w:tcPr>
          <w:p w14:paraId="245495C5" w14:textId="77777777" w:rsidR="00860A8C" w:rsidRPr="00092876" w:rsidRDefault="004B103D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E</w:t>
            </w:r>
            <w:r w:rsidRPr="004B103D">
              <w:rPr>
                <w:rFonts w:ascii="Times New Roman" w:hAnsi="Times New Roman" w:cs="Times New Roman"/>
                <w:b/>
                <w:lang w:val="sr-Cyrl-CS"/>
              </w:rPr>
              <w:t>xam</w:t>
            </w:r>
            <w:r w:rsidRPr="004B103D">
              <w:rPr>
                <w:rFonts w:ascii="Times New Roman" w:hAnsi="Times New Roman" w:cs="Times New Roman"/>
                <w:b/>
                <w:lang w:val="sr-Latn-RS"/>
              </w:rPr>
              <w:t xml:space="preserve"> prerequisites</w:t>
            </w:r>
          </w:p>
        </w:tc>
        <w:tc>
          <w:tcPr>
            <w:tcW w:w="675" w:type="pct"/>
            <w:gridSpan w:val="2"/>
            <w:vAlign w:val="center"/>
          </w:tcPr>
          <w:p w14:paraId="5C027B3C" w14:textId="6FF6C846" w:rsidR="00860A8C" w:rsidRPr="00E02C6D" w:rsidRDefault="00284DBB" w:rsidP="00284D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Exam</w:t>
            </w:r>
          </w:p>
        </w:tc>
        <w:tc>
          <w:tcPr>
            <w:tcW w:w="477" w:type="pct"/>
            <w:vAlign w:val="center"/>
          </w:tcPr>
          <w:p w14:paraId="663E9060" w14:textId="77777777" w:rsidR="00860A8C" w:rsidRPr="00092876" w:rsidRDefault="00860A8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Σ</w:t>
            </w:r>
          </w:p>
        </w:tc>
      </w:tr>
      <w:tr w:rsidR="001114B8" w:rsidRPr="00092876" w14:paraId="0159BFAD" w14:textId="77777777" w:rsidTr="00CF5A52">
        <w:trPr>
          <w:gridAfter w:val="1"/>
          <w:wAfter w:w="119" w:type="pct"/>
          <w:trHeight w:val="680"/>
        </w:trPr>
        <w:tc>
          <w:tcPr>
            <w:tcW w:w="168" w:type="pct"/>
            <w:vAlign w:val="center"/>
          </w:tcPr>
          <w:p w14:paraId="68B15FA3" w14:textId="77777777" w:rsidR="001114B8" w:rsidRPr="00092876" w:rsidRDefault="001114B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735" w:type="pct"/>
            <w:vAlign w:val="center"/>
          </w:tcPr>
          <w:p w14:paraId="77AEEF24" w14:textId="77777777" w:rsidR="001114B8" w:rsidRPr="00632F13" w:rsidRDefault="0020778A" w:rsidP="002360D5">
            <w:pPr>
              <w:rPr>
                <w:rFonts w:ascii="Times New Roman" w:hAnsi="Times New Roman" w:cs="Times New Roman"/>
              </w:rPr>
            </w:pPr>
            <w:r w:rsidRPr="0020778A">
              <w:rPr>
                <w:rFonts w:ascii="Times New Roman" w:hAnsi="Times New Roman" w:cs="Times New Roman"/>
                <w:bCs/>
                <w:lang w:val="ru-RU"/>
              </w:rPr>
              <w:t>Principles and division of instrumental methods. Atomic absorption spectrophotometry, flame photometry, refractometry, polarimetry and colorimetry. Electrochemical methods. Potentiometry. pH-metry. Analysis of secondary metabolites.</w:t>
            </w:r>
          </w:p>
        </w:tc>
        <w:tc>
          <w:tcPr>
            <w:tcW w:w="825" w:type="pct"/>
            <w:vAlign w:val="center"/>
          </w:tcPr>
          <w:p w14:paraId="0D192CBF" w14:textId="518BAFC3" w:rsidR="001114B8" w:rsidRPr="00CF5A52" w:rsidRDefault="00CF5A5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668" w:type="pct"/>
            <w:vMerge w:val="restart"/>
            <w:vAlign w:val="center"/>
          </w:tcPr>
          <w:p w14:paraId="19D647D2" w14:textId="77777777" w:rsidR="001114B8" w:rsidRPr="001114B8" w:rsidRDefault="00111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84" w:type="pct"/>
            <w:gridSpan w:val="2"/>
            <w:vMerge w:val="restart"/>
            <w:vAlign w:val="center"/>
          </w:tcPr>
          <w:p w14:paraId="4C8E121D" w14:textId="77777777" w:rsidR="001114B8" w:rsidRPr="001114B8" w:rsidRDefault="001114B8" w:rsidP="00B00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114B8" w:rsidRPr="00092876" w14:paraId="3B4A03D9" w14:textId="77777777" w:rsidTr="00CF5A52">
        <w:trPr>
          <w:gridAfter w:val="1"/>
          <w:wAfter w:w="119" w:type="pct"/>
          <w:trHeight w:val="680"/>
        </w:trPr>
        <w:tc>
          <w:tcPr>
            <w:tcW w:w="168" w:type="pct"/>
            <w:vAlign w:val="center"/>
          </w:tcPr>
          <w:p w14:paraId="6B1AFADB" w14:textId="77777777" w:rsidR="001114B8" w:rsidRPr="00092876" w:rsidRDefault="001114B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735" w:type="pct"/>
            <w:vAlign w:val="center"/>
          </w:tcPr>
          <w:p w14:paraId="05168771" w14:textId="77777777" w:rsidR="001114B8" w:rsidRPr="00092876" w:rsidRDefault="00E32F57">
            <w:pPr>
              <w:rPr>
                <w:rFonts w:ascii="Times New Roman" w:hAnsi="Times New Roman" w:cs="Times New Roman"/>
                <w:lang w:val="sr-Cyrl-CS"/>
              </w:rPr>
            </w:pPr>
            <w:r w:rsidRPr="00E32F57">
              <w:rPr>
                <w:rFonts w:ascii="Times New Roman" w:hAnsi="Times New Roman" w:cs="Times New Roman"/>
                <w:bCs/>
                <w:iCs/>
                <w:lang w:val="ru-RU"/>
              </w:rPr>
              <w:t>Instrumental chromatographic methods of analysis. Gas and liquid chromatography. Combined methods. NMR spectroscopy.</w:t>
            </w:r>
          </w:p>
        </w:tc>
        <w:tc>
          <w:tcPr>
            <w:tcW w:w="825" w:type="pct"/>
            <w:vAlign w:val="center"/>
          </w:tcPr>
          <w:p w14:paraId="4C56BE03" w14:textId="02E61766" w:rsidR="001114B8" w:rsidRPr="00CF5A52" w:rsidRDefault="00CF5A5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668" w:type="pct"/>
            <w:vMerge/>
            <w:vAlign w:val="center"/>
          </w:tcPr>
          <w:p w14:paraId="36C44944" w14:textId="77777777" w:rsidR="001114B8" w:rsidRPr="00092876" w:rsidRDefault="001114B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4" w:type="pct"/>
            <w:gridSpan w:val="2"/>
            <w:vMerge/>
            <w:vAlign w:val="center"/>
          </w:tcPr>
          <w:p w14:paraId="233B76D1" w14:textId="77777777" w:rsidR="001114B8" w:rsidRPr="00092876" w:rsidRDefault="001114B8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114B8" w:rsidRPr="00092876" w14:paraId="6569F02F" w14:textId="77777777" w:rsidTr="00CF5A52">
        <w:trPr>
          <w:gridAfter w:val="1"/>
          <w:wAfter w:w="119" w:type="pct"/>
          <w:trHeight w:val="680"/>
        </w:trPr>
        <w:tc>
          <w:tcPr>
            <w:tcW w:w="168" w:type="pct"/>
            <w:vAlign w:val="center"/>
          </w:tcPr>
          <w:p w14:paraId="21826018" w14:textId="77777777" w:rsidR="001114B8" w:rsidRPr="00092876" w:rsidRDefault="001114B8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735" w:type="pct"/>
            <w:vAlign w:val="center"/>
          </w:tcPr>
          <w:p w14:paraId="21AD3E67" w14:textId="77777777" w:rsidR="001114B8" w:rsidRPr="00E32F57" w:rsidRDefault="00E32F57" w:rsidP="00B0052E">
            <w:pPr>
              <w:rPr>
                <w:rFonts w:ascii="Times New Roman" w:hAnsi="Times New Roman" w:cs="Times New Roman"/>
                <w:bCs/>
              </w:rPr>
            </w:pPr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UV-VIS and IR spectroscopy. Mass spectrometry. Solving spectral problems (UV-VIS and IR spectroscopy, NMR and MS).</w:t>
            </w:r>
          </w:p>
        </w:tc>
        <w:tc>
          <w:tcPr>
            <w:tcW w:w="825" w:type="pct"/>
            <w:vAlign w:val="center"/>
          </w:tcPr>
          <w:p w14:paraId="0E3FCC6A" w14:textId="4E478479" w:rsidR="001114B8" w:rsidRPr="00CF5A52" w:rsidRDefault="00CF5A52" w:rsidP="00B0052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668" w:type="pct"/>
            <w:vMerge/>
            <w:vAlign w:val="center"/>
          </w:tcPr>
          <w:p w14:paraId="4091AD90" w14:textId="77777777" w:rsidR="001114B8" w:rsidRPr="00B0052E" w:rsidRDefault="001114B8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gridSpan w:val="2"/>
            <w:vMerge/>
            <w:vAlign w:val="center"/>
          </w:tcPr>
          <w:p w14:paraId="2FBC49DA" w14:textId="77777777" w:rsidR="001114B8" w:rsidRPr="00092876" w:rsidRDefault="001114B8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052E" w:rsidRPr="00092876" w14:paraId="6D21FBD5" w14:textId="77777777" w:rsidTr="00CF5A52">
        <w:trPr>
          <w:gridAfter w:val="1"/>
          <w:wAfter w:w="119" w:type="pct"/>
          <w:trHeight w:val="410"/>
        </w:trPr>
        <w:tc>
          <w:tcPr>
            <w:tcW w:w="2904" w:type="pct"/>
            <w:gridSpan w:val="2"/>
            <w:vAlign w:val="center"/>
          </w:tcPr>
          <w:p w14:paraId="2C30198F" w14:textId="77777777" w:rsidR="00B0052E" w:rsidRPr="00092876" w:rsidRDefault="00B0052E" w:rsidP="00B0052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825" w:type="pct"/>
            <w:vAlign w:val="center"/>
          </w:tcPr>
          <w:p w14:paraId="4C515EA9" w14:textId="4EE72428" w:rsidR="00B0052E" w:rsidRPr="00CF5A52" w:rsidRDefault="00B0052E" w:rsidP="00CF5A52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68A95FD2" w14:textId="77777777" w:rsidR="007F2B8F" w:rsidRPr="00130FB6" w:rsidRDefault="007F2B8F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vAlign w:val="center"/>
          </w:tcPr>
          <w:p w14:paraId="44CDE0BE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2933B09E" w14:textId="77777777" w:rsidR="00B0052E" w:rsidRPr="009F4BBF" w:rsidRDefault="00B0052E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gridSpan w:val="2"/>
            <w:vAlign w:val="center"/>
          </w:tcPr>
          <w:p w14:paraId="3F0B5DD6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  <w:p w14:paraId="321BBCAD" w14:textId="77777777" w:rsidR="00B0052E" w:rsidRPr="00092876" w:rsidRDefault="00B0052E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F2B8F" w:rsidRPr="00092876" w14:paraId="10B71BAF" w14:textId="77777777" w:rsidTr="00CF5A52">
        <w:trPr>
          <w:gridAfter w:val="1"/>
          <w:wAfter w:w="119" w:type="pct"/>
          <w:trHeight w:val="410"/>
        </w:trPr>
        <w:tc>
          <w:tcPr>
            <w:tcW w:w="2904" w:type="pct"/>
            <w:gridSpan w:val="2"/>
            <w:vAlign w:val="center"/>
          </w:tcPr>
          <w:p w14:paraId="4BC7030E" w14:textId="385E6764" w:rsidR="007F2B8F" w:rsidRPr="00CF5A52" w:rsidRDefault="007F2B8F" w:rsidP="00B0052E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825" w:type="pct"/>
            <w:vAlign w:val="center"/>
          </w:tcPr>
          <w:p w14:paraId="2CCD007C" w14:textId="645A1211" w:rsidR="007F2B8F" w:rsidRPr="00CF5A52" w:rsidRDefault="007F2B8F" w:rsidP="00CF5A52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668" w:type="pct"/>
            <w:vAlign w:val="center"/>
          </w:tcPr>
          <w:p w14:paraId="4F986B10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84" w:type="pct"/>
            <w:gridSpan w:val="2"/>
            <w:vAlign w:val="center"/>
          </w:tcPr>
          <w:p w14:paraId="255032BC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7F2B8F" w:rsidRPr="00092876" w14:paraId="4409DFF3" w14:textId="77777777" w:rsidTr="00CF5A52">
        <w:trPr>
          <w:gridAfter w:val="1"/>
          <w:wAfter w:w="119" w:type="pct"/>
          <w:trHeight w:val="410"/>
        </w:trPr>
        <w:tc>
          <w:tcPr>
            <w:tcW w:w="2904" w:type="pct"/>
            <w:gridSpan w:val="2"/>
            <w:vAlign w:val="center"/>
          </w:tcPr>
          <w:p w14:paraId="5BADC3B1" w14:textId="77777777" w:rsidR="007F2B8F" w:rsidRPr="00092876" w:rsidRDefault="007F2B8F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825" w:type="pct"/>
            <w:vAlign w:val="center"/>
          </w:tcPr>
          <w:p w14:paraId="34394334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68" w:type="pct"/>
            <w:vAlign w:val="center"/>
          </w:tcPr>
          <w:p w14:paraId="13D3FCEE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484" w:type="pct"/>
            <w:gridSpan w:val="2"/>
            <w:vAlign w:val="center"/>
          </w:tcPr>
          <w:p w14:paraId="469B0489" w14:textId="77777777" w:rsidR="007F2B8F" w:rsidRDefault="007F2B8F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49E1417F" w14:textId="77777777" w:rsidR="007F2B8F" w:rsidRDefault="007F2B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19A8545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7FF783A0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55818FFA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667D5797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719619AA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2663787C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5111EBE9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379432B2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4B69A377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2EB0ED0A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5482662F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2996F2D7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1EEEECD0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4EFF9EB6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3F7879F8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0BEBEE5F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75246CBA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116C20F2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7C38A3AD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23EC13CB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32C0149C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0DE3718D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6987EFA2" w14:textId="77777777" w:rsidR="00860A8C" w:rsidRDefault="0070731E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  <w:r w:rsidRPr="0070731E">
        <w:rPr>
          <w:b/>
          <w:bCs/>
          <w:color w:val="000000"/>
          <w:u w:val="single"/>
          <w:lang w:val="ru-RU"/>
        </w:rPr>
        <w:t>The final grade is formed as follows:</w:t>
      </w:r>
    </w:p>
    <w:p w14:paraId="1F0109A6" w14:textId="77777777" w:rsidR="0070731E" w:rsidRPr="0070731E" w:rsidRDefault="0070731E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05DBD916" w14:textId="77777777" w:rsidR="0070731E" w:rsidRDefault="0070731E" w:rsidP="0070731E">
      <w:pPr>
        <w:autoSpaceDE w:val="0"/>
        <w:autoSpaceDN w:val="0"/>
        <w:adjustRightInd w:val="0"/>
        <w:jc w:val="both"/>
        <w:rPr>
          <w:rFonts w:asciiTheme="minorHAnsi" w:hAnsiTheme="minorHAnsi"/>
          <w:lang w:val="ru-RU"/>
        </w:rPr>
      </w:pPr>
      <w:r w:rsidRPr="0070731E">
        <w:rPr>
          <w:lang w:val="ru-RU"/>
        </w:rPr>
        <w:t>In order to pass the course, the student must obtain a mini</w:t>
      </w:r>
      <w:r>
        <w:rPr>
          <w:lang w:val="ru-RU"/>
        </w:rPr>
        <w:t>mum of 51 points.</w:t>
      </w:r>
      <w:r>
        <w:rPr>
          <w:rFonts w:asciiTheme="minorHAnsi" w:hAnsiTheme="minorHAnsi"/>
        </w:rPr>
        <w:t xml:space="preserve"> </w:t>
      </w:r>
      <w:r w:rsidRPr="0070731E">
        <w:rPr>
          <w:lang w:val="ru-RU"/>
        </w:rPr>
        <w:t xml:space="preserve">The final grade is formed on the basis of the number </w:t>
      </w:r>
      <w:r>
        <w:rPr>
          <w:lang w:val="ru-RU"/>
        </w:rPr>
        <w:t>of points that can be gained on</w:t>
      </w:r>
      <w:r>
        <w:rPr>
          <w:rFonts w:asciiTheme="minorHAnsi" w:hAnsiTheme="minorHAnsi"/>
        </w:rPr>
        <w:t xml:space="preserve"> </w:t>
      </w:r>
      <w:r w:rsidRPr="0070731E">
        <w:rPr>
          <w:lang w:val="ru-RU"/>
        </w:rPr>
        <w:t>the following ways:</w:t>
      </w:r>
    </w:p>
    <w:p w14:paraId="5E23C1CF" w14:textId="74850E43" w:rsidR="008145C7" w:rsidRPr="00CF5A52" w:rsidRDefault="0070731E" w:rsidP="00CF5A5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731E">
        <w:rPr>
          <w:rFonts w:ascii="Times New Roman" w:hAnsi="Times New Roman" w:cs="Times New Roman"/>
        </w:rPr>
        <w:t xml:space="preserve">Pre-exam activities - </w:t>
      </w:r>
      <w:r w:rsidR="00CF5A52" w:rsidRPr="00CF5A52">
        <w:rPr>
          <w:rFonts w:ascii="Times New Roman" w:hAnsi="Times New Roman" w:cs="Times New Roman"/>
        </w:rPr>
        <w:t>Pre-exam activities are assessed through testing of exercises and knowledge of the area covered by the material.</w:t>
      </w:r>
      <w:r w:rsidR="00CF5A52">
        <w:rPr>
          <w:rFonts w:ascii="Times New Roman" w:hAnsi="Times New Roman" w:cs="Times New Roman"/>
        </w:rPr>
        <w:t xml:space="preserve"> </w:t>
      </w:r>
      <w:r w:rsidRPr="00CF5A52">
        <w:rPr>
          <w:rFonts w:ascii="Times New Roman" w:hAnsi="Times New Roman" w:cs="Times New Roman"/>
        </w:rPr>
        <w:t>In each of the pre-exam activities, the student must achieve more than 50 percent.</w:t>
      </w:r>
    </w:p>
    <w:p w14:paraId="1CCF1178" w14:textId="6977A4E8" w:rsidR="00C1015B" w:rsidRPr="002360D5" w:rsidRDefault="008145C7" w:rsidP="008145C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45C7">
        <w:rPr>
          <w:rFonts w:ascii="Times New Roman" w:hAnsi="Times New Roman" w:cs="Times New Roman"/>
        </w:rPr>
        <w:t xml:space="preserve">Final exam - </w:t>
      </w:r>
      <w:r w:rsidR="00B17AA4">
        <w:rPr>
          <w:rFonts w:ascii="Times New Roman" w:hAnsi="Times New Roman" w:cs="Times New Roman"/>
        </w:rPr>
        <w:t>T</w:t>
      </w:r>
      <w:r w:rsidRPr="008145C7">
        <w:rPr>
          <w:rFonts w:ascii="Times New Roman" w:hAnsi="Times New Roman" w:cs="Times New Roman"/>
        </w:rPr>
        <w:t xml:space="preserve">he student must achieve more than 50 percent </w:t>
      </w:r>
      <w:r w:rsidR="00CF5A52">
        <w:rPr>
          <w:rFonts w:ascii="Times New Roman" w:hAnsi="Times New Roman" w:cs="Times New Roman"/>
        </w:rPr>
        <w:t xml:space="preserve">(36 points) </w:t>
      </w:r>
      <w:r w:rsidRPr="008145C7">
        <w:rPr>
          <w:rFonts w:ascii="Times New Roman" w:hAnsi="Times New Roman" w:cs="Times New Roman"/>
        </w:rPr>
        <w:t>of the maximum 70 points. The final exam includes a knowledge check from the overall material covered during the class. It can also include solving spectral problems.</w:t>
      </w:r>
      <w:r w:rsidR="00C1015B" w:rsidRPr="002360D5">
        <w:rPr>
          <w:rFonts w:ascii="Times New Roman" w:hAnsi="Times New Roman" w:cs="Times New Roman"/>
          <w:b/>
          <w:bCs/>
          <w:u w:val="single"/>
          <w:lang w:val="sr-Cyrl-CS"/>
        </w:rPr>
        <w:t xml:space="preserve"> </w:t>
      </w:r>
    </w:p>
    <w:p w14:paraId="4EDDF851" w14:textId="77777777" w:rsidR="00860A8C" w:rsidRPr="002360D5" w:rsidRDefault="00860A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  <w:lang w:val="sr-Latn-CS"/>
        </w:rPr>
      </w:pPr>
    </w:p>
    <w:p w14:paraId="348C1F75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7E9F91C8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432"/>
        <w:gridCol w:w="2742"/>
        <w:gridCol w:w="2637"/>
      </w:tblGrid>
      <w:tr w:rsidR="00C63DB2" w14:paraId="7F7B8A1F" w14:textId="77777777" w:rsidTr="00C63DB2">
        <w:tc>
          <w:tcPr>
            <w:tcW w:w="3543" w:type="dxa"/>
            <w:tcBorders>
              <w:right w:val="nil"/>
            </w:tcBorders>
            <w:shd w:val="pct12" w:color="auto" w:fill="auto"/>
          </w:tcPr>
          <w:p w14:paraId="4AA8B465" w14:textId="77777777" w:rsidR="00C63DB2" w:rsidRPr="00C63DB2" w:rsidRDefault="00C63DB2" w:rsidP="00C63D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C63DB2">
              <w:rPr>
                <w:rFonts w:ascii="Times New Roman" w:hAnsi="Times New Roman" w:cs="Times New Roman"/>
                <w:b/>
                <w:lang w:val="ru-RU"/>
              </w:rPr>
              <w:t xml:space="preserve">Num. </w:t>
            </w:r>
            <w:r w:rsidRPr="00C63DB2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Pr="00C63DB2">
              <w:rPr>
                <w:rFonts w:ascii="Times New Roman" w:hAnsi="Times New Roman" w:cs="Times New Roman"/>
                <w:b/>
                <w:lang w:val="ru-RU"/>
              </w:rPr>
              <w:t>chieved points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pct12" w:color="auto" w:fill="auto"/>
          </w:tcPr>
          <w:p w14:paraId="451D6194" w14:textId="77777777" w:rsidR="00C63DB2" w:rsidRPr="00C63DB2" w:rsidRDefault="00C63DB2" w:rsidP="00C63D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C63DB2">
              <w:rPr>
                <w:rFonts w:ascii="Times New Roman" w:hAnsi="Times New Roman" w:cs="Times New Roman"/>
                <w:b/>
                <w:lang w:val="ru-RU"/>
              </w:rPr>
              <w:t>Num. grade</w:t>
            </w:r>
          </w:p>
        </w:tc>
        <w:tc>
          <w:tcPr>
            <w:tcW w:w="2659" w:type="dxa"/>
            <w:tcBorders>
              <w:left w:val="nil"/>
            </w:tcBorders>
            <w:shd w:val="pct12" w:color="auto" w:fill="auto"/>
          </w:tcPr>
          <w:p w14:paraId="13355145" w14:textId="77777777" w:rsidR="00C63DB2" w:rsidRPr="00C63DB2" w:rsidRDefault="00C63DB2" w:rsidP="00C63D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C63DB2">
              <w:rPr>
                <w:rFonts w:ascii="Times New Roman" w:hAnsi="Times New Roman" w:cs="Times New Roman"/>
                <w:b/>
                <w:lang w:val="ru-RU"/>
              </w:rPr>
              <w:t>Definition</w:t>
            </w:r>
          </w:p>
        </w:tc>
      </w:tr>
      <w:tr w:rsidR="00C63DB2" w14:paraId="68774B78" w14:textId="77777777" w:rsidTr="00C63DB2">
        <w:tc>
          <w:tcPr>
            <w:tcW w:w="3543" w:type="dxa"/>
          </w:tcPr>
          <w:p w14:paraId="416EC118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 – 5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50F29D0B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659" w:type="dxa"/>
          </w:tcPr>
          <w:p w14:paraId="067F9B59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UNSATISFACTORY</w:t>
            </w:r>
          </w:p>
        </w:tc>
      </w:tr>
      <w:tr w:rsidR="00C63DB2" w14:paraId="3C095903" w14:textId="77777777" w:rsidTr="00C63DB2">
        <w:tc>
          <w:tcPr>
            <w:tcW w:w="3543" w:type="dxa"/>
          </w:tcPr>
          <w:p w14:paraId="439725E4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6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189579DE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659" w:type="dxa"/>
          </w:tcPr>
          <w:p w14:paraId="3970EB8D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PASS</w:t>
            </w:r>
          </w:p>
        </w:tc>
      </w:tr>
      <w:tr w:rsidR="00C63DB2" w14:paraId="54677E98" w14:textId="77777777" w:rsidTr="00C63DB2">
        <w:tc>
          <w:tcPr>
            <w:tcW w:w="3543" w:type="dxa"/>
          </w:tcPr>
          <w:p w14:paraId="4DA8AB4B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7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5AC048F7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659" w:type="dxa"/>
          </w:tcPr>
          <w:p w14:paraId="1DBC1B14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SATISFACTORY</w:t>
            </w:r>
          </w:p>
        </w:tc>
      </w:tr>
      <w:tr w:rsidR="00C63DB2" w14:paraId="7E655777" w14:textId="77777777" w:rsidTr="00C63DB2">
        <w:tc>
          <w:tcPr>
            <w:tcW w:w="3543" w:type="dxa"/>
          </w:tcPr>
          <w:p w14:paraId="21706D21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8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711751A5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659" w:type="dxa"/>
          </w:tcPr>
          <w:p w14:paraId="26A40BCC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GOOD</w:t>
            </w:r>
          </w:p>
        </w:tc>
      </w:tr>
      <w:tr w:rsidR="00C63DB2" w14:paraId="603A7C13" w14:textId="77777777" w:rsidTr="00C63DB2">
        <w:tc>
          <w:tcPr>
            <w:tcW w:w="3543" w:type="dxa"/>
          </w:tcPr>
          <w:p w14:paraId="10D95F94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9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7E34613E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659" w:type="dxa"/>
          </w:tcPr>
          <w:p w14:paraId="3A83755E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VERY GOOD</w:t>
            </w:r>
          </w:p>
        </w:tc>
      </w:tr>
      <w:tr w:rsidR="00C63DB2" w14:paraId="5E9CDADC" w14:textId="77777777" w:rsidTr="00C63DB2">
        <w:tc>
          <w:tcPr>
            <w:tcW w:w="3543" w:type="dxa"/>
          </w:tcPr>
          <w:p w14:paraId="3EB6D871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100</w:t>
            </w:r>
          </w:p>
        </w:tc>
        <w:tc>
          <w:tcPr>
            <w:tcW w:w="2835" w:type="dxa"/>
          </w:tcPr>
          <w:p w14:paraId="079A4457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659" w:type="dxa"/>
          </w:tcPr>
          <w:p w14:paraId="443C768D" w14:textId="77777777" w:rsidR="00C63DB2" w:rsidRPr="00AD24B3" w:rsidRDefault="00C63DB2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EXCELLENT</w:t>
            </w:r>
          </w:p>
        </w:tc>
      </w:tr>
    </w:tbl>
    <w:p w14:paraId="42850961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04C5B7D1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30297DC8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42CB259E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066EEE93" w14:textId="77777777" w:rsidR="00C1015B" w:rsidRPr="00CE071C" w:rsidRDefault="00C1015B" w:rsidP="00C1015B">
      <w:pPr>
        <w:rPr>
          <w:lang w:val="sr-Latn-CS"/>
        </w:rPr>
      </w:pPr>
    </w:p>
    <w:p w14:paraId="68C33E83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  <w:sectPr w:rsidR="00860A8C" w:rsidSect="00C63DB2">
          <w:type w:val="continuous"/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p w14:paraId="254221E0" w14:textId="77777777" w:rsidR="00860A8C" w:rsidRPr="000928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55C76">
        <w:rPr>
          <w:rFonts w:ascii="Times New Roman" w:hAnsi="Times New Roman" w:cs="Times New Roman"/>
          <w:b/>
          <w:bCs/>
          <w:sz w:val="32"/>
          <w:szCs w:val="32"/>
          <w:lang w:val="ru-RU"/>
        </w:rPr>
        <w:t>LITERATURE</w:t>
      </w:r>
      <w:r w:rsidR="00860A8C" w:rsidRPr="00092876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tbl>
      <w:tblPr>
        <w:tblpPr w:leftFromText="180" w:rightFromText="180" w:vertAnchor="text" w:horzAnchor="margin" w:tblpXSpec="center" w:tblpY="292"/>
        <w:tblW w:w="4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1674"/>
        <w:gridCol w:w="5032"/>
        <w:gridCol w:w="1612"/>
      </w:tblGrid>
      <w:tr w:rsidR="00C55C76" w:rsidRPr="00092876" w14:paraId="0CCC0E1D" w14:textId="77777777" w:rsidTr="00C55C76">
        <w:trPr>
          <w:trHeight w:val="417"/>
        </w:trPr>
        <w:tc>
          <w:tcPr>
            <w:tcW w:w="2018" w:type="pct"/>
            <w:vAlign w:val="center"/>
          </w:tcPr>
          <w:p w14:paraId="751A52A2" w14:textId="77777777" w:rsidR="00C55C76" w:rsidRPr="00CF6BD5" w:rsidRDefault="00CF6BD5" w:rsidP="00394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CF6BD5">
              <w:rPr>
                <w:rFonts w:ascii="Times New Roman" w:hAnsi="Times New Roman" w:cs="Times New Roman"/>
                <w:b/>
                <w:lang w:val="sr-Latn-RS"/>
              </w:rPr>
              <w:t>Textbook</w:t>
            </w:r>
          </w:p>
        </w:tc>
        <w:tc>
          <w:tcPr>
            <w:tcW w:w="600" w:type="pct"/>
            <w:vAlign w:val="center"/>
          </w:tcPr>
          <w:p w14:paraId="0DE0FCE7" w14:textId="77777777" w:rsidR="00C55C76" w:rsidRPr="00394C70" w:rsidRDefault="00C55C76" w:rsidP="00394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394C70">
              <w:rPr>
                <w:rFonts w:ascii="Times New Roman" w:hAnsi="Times New Roman" w:cs="Times New Roman"/>
                <w:b/>
                <w:lang w:val="ru-RU"/>
              </w:rPr>
              <w:t>Authors</w:t>
            </w:r>
          </w:p>
        </w:tc>
        <w:tc>
          <w:tcPr>
            <w:tcW w:w="1804" w:type="pct"/>
            <w:vAlign w:val="center"/>
          </w:tcPr>
          <w:p w14:paraId="0B52DAB3" w14:textId="77777777" w:rsidR="00C55C76" w:rsidRPr="00092876" w:rsidRDefault="00C55C76" w:rsidP="00394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394C70">
              <w:rPr>
                <w:rFonts w:ascii="Times New Roman" w:hAnsi="Times New Roman" w:cs="Times New Roman"/>
                <w:b/>
                <w:bCs/>
                <w:lang w:val="sr-Cyrl-CS"/>
              </w:rPr>
              <w:t>Publisher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49CC206" w14:textId="77777777" w:rsidR="00C55C76" w:rsidRPr="00394C70" w:rsidRDefault="00C55C76" w:rsidP="00394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394C70">
              <w:rPr>
                <w:rFonts w:ascii="Times New Roman" w:hAnsi="Times New Roman" w:cs="Times New Roman"/>
                <w:b/>
                <w:lang w:val="sr-Latn-RS"/>
              </w:rPr>
              <w:t>Availability in the library</w:t>
            </w:r>
          </w:p>
        </w:tc>
      </w:tr>
      <w:tr w:rsidR="00C55C76" w:rsidRPr="00092876" w14:paraId="2B5A3076" w14:textId="77777777" w:rsidTr="00C55C76">
        <w:trPr>
          <w:trHeight w:val="917"/>
        </w:trPr>
        <w:tc>
          <w:tcPr>
            <w:tcW w:w="2018" w:type="pct"/>
            <w:vAlign w:val="center"/>
          </w:tcPr>
          <w:p w14:paraId="0B462F47" w14:textId="77777777" w:rsidR="00C55C76" w:rsidRPr="00CF6BD5" w:rsidRDefault="00C55C76" w:rsidP="00394C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 xml:space="preserve">Pharmaceutical analysis: a textbook for pharmacy students and pharmaceutical chemists. </w:t>
            </w:r>
          </w:p>
        </w:tc>
        <w:tc>
          <w:tcPr>
            <w:tcW w:w="600" w:type="pct"/>
            <w:vAlign w:val="center"/>
          </w:tcPr>
          <w:p w14:paraId="1E9067E0" w14:textId="77777777" w:rsidR="00C55C76" w:rsidRPr="00CF6BD5" w:rsidRDefault="00C55C76" w:rsidP="00394C70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Watson DG.</w:t>
            </w:r>
          </w:p>
        </w:tc>
        <w:tc>
          <w:tcPr>
            <w:tcW w:w="1804" w:type="pct"/>
            <w:vAlign w:val="center"/>
          </w:tcPr>
          <w:p w14:paraId="24EDAEE1" w14:textId="77777777" w:rsidR="00C55C76" w:rsidRPr="00CF6BD5" w:rsidRDefault="00C55C76" w:rsidP="00394C70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Elsevier Health Sciences; 2015.</w:t>
            </w:r>
          </w:p>
        </w:tc>
        <w:tc>
          <w:tcPr>
            <w:tcW w:w="578" w:type="pct"/>
            <w:vAlign w:val="center"/>
          </w:tcPr>
          <w:p w14:paraId="4D5AB18C" w14:textId="77777777" w:rsidR="00C55C76" w:rsidRPr="00CF6BD5" w:rsidRDefault="00C55C76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C55C76" w:rsidRPr="006C095C" w14:paraId="41E8184A" w14:textId="77777777" w:rsidTr="00CF6BD5">
        <w:trPr>
          <w:trHeight w:val="535"/>
        </w:trPr>
        <w:tc>
          <w:tcPr>
            <w:tcW w:w="2018" w:type="pct"/>
            <w:vAlign w:val="center"/>
          </w:tcPr>
          <w:p w14:paraId="3E01E839" w14:textId="77777777" w:rsidR="00C55C76" w:rsidRPr="00CF6BD5" w:rsidRDefault="00CF6BD5" w:rsidP="0039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Handbook of modern pharmaceutical analysis (Vol. 10).</w:t>
            </w:r>
          </w:p>
        </w:tc>
        <w:tc>
          <w:tcPr>
            <w:tcW w:w="600" w:type="pct"/>
            <w:vAlign w:val="center"/>
          </w:tcPr>
          <w:p w14:paraId="6A36A5E0" w14:textId="77777777" w:rsidR="00C55C76" w:rsidRPr="00CF6BD5" w:rsidRDefault="00CF6BD5" w:rsidP="00394C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Ahuja S. and Scypinski S.</w:t>
            </w:r>
          </w:p>
        </w:tc>
        <w:tc>
          <w:tcPr>
            <w:tcW w:w="1804" w:type="pct"/>
            <w:vAlign w:val="center"/>
          </w:tcPr>
          <w:p w14:paraId="4D86740A" w14:textId="77777777" w:rsidR="00C55C76" w:rsidRPr="00CF6BD5" w:rsidRDefault="00CF6BD5" w:rsidP="00394C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Academic press; 2010.</w:t>
            </w:r>
          </w:p>
        </w:tc>
        <w:tc>
          <w:tcPr>
            <w:tcW w:w="578" w:type="pct"/>
            <w:vAlign w:val="center"/>
          </w:tcPr>
          <w:p w14:paraId="3A1E9287" w14:textId="77777777" w:rsidR="00C55C76" w:rsidRPr="00CF6BD5" w:rsidRDefault="00CF6BD5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CF6BD5" w:rsidRPr="00092876" w14:paraId="42A9FCBE" w14:textId="77777777" w:rsidTr="00C55C76">
        <w:trPr>
          <w:trHeight w:val="567"/>
        </w:trPr>
        <w:tc>
          <w:tcPr>
            <w:tcW w:w="2018" w:type="pct"/>
            <w:vAlign w:val="center"/>
          </w:tcPr>
          <w:p w14:paraId="7FF8A127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Pharmaceutical Analisys.</w:t>
            </w:r>
          </w:p>
        </w:tc>
        <w:tc>
          <w:tcPr>
            <w:tcW w:w="600" w:type="pct"/>
            <w:vAlign w:val="center"/>
          </w:tcPr>
          <w:p w14:paraId="004B3FF2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Lee D.</w:t>
            </w:r>
          </w:p>
        </w:tc>
        <w:tc>
          <w:tcPr>
            <w:tcW w:w="1804" w:type="pct"/>
            <w:vAlign w:val="center"/>
          </w:tcPr>
          <w:p w14:paraId="61E0D43E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Oxford:Blackwell Scientific Publications. 2003.</w:t>
            </w:r>
          </w:p>
        </w:tc>
        <w:tc>
          <w:tcPr>
            <w:tcW w:w="578" w:type="pct"/>
            <w:vAlign w:val="center"/>
          </w:tcPr>
          <w:p w14:paraId="093B4A9C" w14:textId="77777777" w:rsidR="00CF6BD5" w:rsidRPr="00CF6BD5" w:rsidRDefault="00CF6BD5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CF6BD5" w:rsidRPr="00092876" w14:paraId="3C73BDF4" w14:textId="77777777" w:rsidTr="00C55C76">
        <w:trPr>
          <w:trHeight w:val="624"/>
        </w:trPr>
        <w:tc>
          <w:tcPr>
            <w:tcW w:w="2018" w:type="pct"/>
            <w:vAlign w:val="center"/>
          </w:tcPr>
          <w:p w14:paraId="0E51D619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Ultraviolet and visible spetroscopy.</w:t>
            </w:r>
          </w:p>
        </w:tc>
        <w:tc>
          <w:tcPr>
            <w:tcW w:w="600" w:type="pct"/>
            <w:vAlign w:val="center"/>
          </w:tcPr>
          <w:p w14:paraId="748F4516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Thomas M.</w:t>
            </w:r>
          </w:p>
        </w:tc>
        <w:tc>
          <w:tcPr>
            <w:tcW w:w="1804" w:type="pct"/>
            <w:vAlign w:val="center"/>
          </w:tcPr>
          <w:p w14:paraId="375A4C30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New Jersay: John Willey and Sons. 1996.</w:t>
            </w:r>
          </w:p>
        </w:tc>
        <w:tc>
          <w:tcPr>
            <w:tcW w:w="578" w:type="pct"/>
            <w:vAlign w:val="center"/>
          </w:tcPr>
          <w:p w14:paraId="1E299632" w14:textId="77777777" w:rsidR="00CF6BD5" w:rsidRPr="00CF6BD5" w:rsidRDefault="00CF6BD5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CF6BD5" w:rsidRPr="006C095C" w14:paraId="5335EAF6" w14:textId="77777777" w:rsidTr="00C55C76">
        <w:trPr>
          <w:trHeight w:val="850"/>
        </w:trPr>
        <w:tc>
          <w:tcPr>
            <w:tcW w:w="2018" w:type="pct"/>
            <w:vAlign w:val="center"/>
          </w:tcPr>
          <w:p w14:paraId="3F4AFF8D" w14:textId="008DFB9B" w:rsidR="00CF6BD5" w:rsidRPr="00CF6BD5" w:rsidRDefault="00CF6BD5" w:rsidP="00CF6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 xml:space="preserve">Atkins' Physical </w:t>
            </w:r>
            <w:r w:rsidR="003C1448" w:rsidRPr="00CF6BD5">
              <w:rPr>
                <w:rFonts w:ascii="Times New Roman" w:hAnsi="Times New Roman" w:cs="Times New Roman"/>
                <w:color w:val="000000" w:themeColor="text1"/>
              </w:rPr>
              <w:t>Chemistry</w:t>
            </w:r>
            <w:r w:rsidR="003C1448" w:rsidRPr="00CF6BD5">
              <w:rPr>
                <w:color w:val="000000" w:themeColor="text1"/>
              </w:rPr>
              <w:t>,</w:t>
            </w:r>
            <w:r w:rsidRPr="00CF6BD5">
              <w:rPr>
                <w:rFonts w:ascii="Times New Roman" w:hAnsi="Times New Roman" w:cs="Times New Roman"/>
                <w:color w:val="000000" w:themeColor="text1"/>
              </w:rPr>
              <w:t xml:space="preserve"> 11th Edition.</w:t>
            </w:r>
          </w:p>
        </w:tc>
        <w:tc>
          <w:tcPr>
            <w:tcW w:w="600" w:type="pct"/>
            <w:vAlign w:val="center"/>
          </w:tcPr>
          <w:p w14:paraId="3B3A89C2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Atkins P, de Paula J,</w:t>
            </w:r>
            <w:r w:rsidRPr="00CF6BD5">
              <w:rPr>
                <w:rFonts w:ascii="Times New Roman" w:hAnsi="Times New Roman" w:cs="Times New Roman"/>
                <w:color w:val="000000" w:themeColor="text1"/>
              </w:rPr>
              <w:t xml:space="preserve"> and</w:t>
            </w: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Keeler J. </w:t>
            </w:r>
          </w:p>
        </w:tc>
        <w:tc>
          <w:tcPr>
            <w:tcW w:w="1804" w:type="pct"/>
            <w:vAlign w:val="center"/>
          </w:tcPr>
          <w:p w14:paraId="4FC3A088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Oxford University Press. 2017.</w:t>
            </w:r>
          </w:p>
        </w:tc>
        <w:tc>
          <w:tcPr>
            <w:tcW w:w="578" w:type="pct"/>
            <w:vAlign w:val="center"/>
          </w:tcPr>
          <w:p w14:paraId="1EF25F12" w14:textId="77777777" w:rsidR="00CF6BD5" w:rsidRPr="00CF6BD5" w:rsidRDefault="00CF6BD5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</w:tbl>
    <w:p w14:paraId="5683CCC3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953362D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8520DF4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EEE068E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C7E6947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8998DA7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5DC16BD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76106AF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04A3FFE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B85B3A3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3494F2E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E6F5ED2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195603A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4A9964EA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9C148A9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70D6B91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8E44A02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8F7E845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9968C16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F890CD8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7BEA70B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81B0C0A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0A9BA92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A672BD6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3097E71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E449CC1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93E5A94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82597AA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5381B91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486561A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0A207C6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43111929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1FF18C2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2657C4E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A5E8E28" w14:textId="77777777" w:rsidR="00C55C76" w:rsidRPr="000928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88092DD" w14:textId="77777777" w:rsidR="00394C70" w:rsidRPr="00394C70" w:rsidRDefault="00394C70" w:rsidP="00394C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sectPr w:rsidR="00394C70" w:rsidRPr="00394C70" w:rsidSect="00D664FD">
          <w:pgSz w:w="16839" w:h="11907" w:orient="landscape" w:code="9"/>
          <w:pgMar w:top="1260" w:right="567" w:bottom="567" w:left="567" w:header="720" w:footer="720" w:gutter="0"/>
          <w:cols w:space="720"/>
          <w:docGrid w:linePitch="360"/>
        </w:sectPr>
      </w:pPr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All lectures (</w:t>
      </w:r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powerpoint</w:t>
      </w:r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presentations</w:t>
      </w:r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) are available on the website of the Faculty of Medic</w:t>
      </w:r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al science</w:t>
      </w:r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: </w:t>
      </w:r>
      <w:hyperlink r:id="rId10" w:history="1">
        <w:r w:rsidRPr="00394C7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ru-RU"/>
          </w:rPr>
          <w:t>www.medf.kg.ac.</w:t>
        </w:r>
        <w:r w:rsidRPr="00394C7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rs</w:t>
        </w:r>
      </w:hyperlink>
    </w:p>
    <w:p w14:paraId="178EE55B" w14:textId="77777777" w:rsidR="00860A8C" w:rsidRDefault="00860A8C" w:rsidP="00912333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600188F5" w14:textId="77777777" w:rsidR="00860A8C" w:rsidRPr="00394C70" w:rsidRDefault="00394C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PROGRAM</w:t>
      </w:r>
    </w:p>
    <w:p w14:paraId="35F001FC" w14:textId="77777777" w:rsidR="00860A8C" w:rsidRPr="00DC1FBA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5388F85D" w14:textId="77777777" w:rsidR="00860A8C" w:rsidRPr="00092876" w:rsidRDefault="00E32F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  <w:r w:rsidRPr="00E32F5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FIRST MODULE: PRINCIPLES AND DIVISION OF INSTRUMENTAL METHODS. ATOMIC ABSORPTION SPECTROPHOTOMETRY, FLAME PHOTOMETRY, REFRACTOMETRY, POLARIMETRY AND COLORIMETRY. ELECTROCHE</w:t>
      </w:r>
      <w:r w:rsidR="00B1423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MICAL METHODS. POTENTIOMETRY. pH</w:t>
      </w:r>
      <w:r w:rsidRPr="00E32F5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-METRY. ANALYSIS OF SECONDARY METABOLITES.</w:t>
      </w:r>
    </w:p>
    <w:p w14:paraId="48ACDD21" w14:textId="77777777" w:rsidR="00860A8C" w:rsidRPr="00DC1FBA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2AAC108F" w14:textId="77777777" w:rsidR="00394C70" w:rsidRPr="00394C70" w:rsidRDefault="00394C70" w:rsidP="00394C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94C70">
        <w:rPr>
          <w:rFonts w:ascii="Times New Roman" w:hAnsi="Times New Roman" w:cs="Times New Roman"/>
          <w:b/>
          <w:bCs/>
          <w:color w:val="000000"/>
        </w:rPr>
        <w:t>UNIT I</w:t>
      </w:r>
      <w:r w:rsidRPr="00394C70">
        <w:rPr>
          <w:rFonts w:ascii="Times New Roman" w:hAnsi="Times New Roman" w:cs="Times New Roman"/>
          <w:color w:val="000000"/>
        </w:rPr>
        <w:t xml:space="preserve"> (FIRST WEEK):</w:t>
      </w:r>
    </w:p>
    <w:p w14:paraId="26040210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145"/>
        <w:gridCol w:w="4883"/>
      </w:tblGrid>
      <w:tr w:rsidR="002B608A" w:rsidRPr="00E65BDE" w14:paraId="1DE2A7BF" w14:textId="77777777" w:rsidTr="00B1384F">
        <w:trPr>
          <w:trHeight w:val="469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02CFD790" w14:textId="77777777" w:rsidR="002B608A" w:rsidRPr="00E65BDE" w:rsidRDefault="00394C70" w:rsidP="00394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990" w:type="dxa"/>
            <w:tcBorders>
              <w:bottom w:val="single" w:sz="8" w:space="0" w:color="auto"/>
            </w:tcBorders>
            <w:vAlign w:val="center"/>
          </w:tcPr>
          <w:p w14:paraId="7A8D682E" w14:textId="77777777" w:rsidR="002B608A" w:rsidRPr="00394C70" w:rsidRDefault="00394C70" w:rsidP="00394C70">
            <w:pPr>
              <w:jc w:val="center"/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2B608A" w:rsidRPr="00E65BDE" w14:paraId="48B53481" w14:textId="77777777" w:rsidTr="002B608A">
        <w:trPr>
          <w:trHeight w:val="1134"/>
        </w:trPr>
        <w:tc>
          <w:tcPr>
            <w:tcW w:w="5254" w:type="dxa"/>
            <w:tcBorders>
              <w:top w:val="single" w:sz="8" w:space="0" w:color="auto"/>
            </w:tcBorders>
            <w:vAlign w:val="center"/>
          </w:tcPr>
          <w:p w14:paraId="0EF50AAA" w14:textId="7059C446" w:rsidR="002400A6" w:rsidRDefault="002400A6">
            <w:pPr>
              <w:pStyle w:val="Default"/>
              <w:rPr>
                <w:color w:val="auto"/>
              </w:rPr>
            </w:pPr>
            <w:r w:rsidRPr="00E32F57">
              <w:rPr>
                <w:color w:val="auto"/>
                <w:lang w:val="ru-RU"/>
              </w:rPr>
              <w:t xml:space="preserve">Principles and </w:t>
            </w:r>
            <w:r w:rsidR="004A1663">
              <w:rPr>
                <w:color w:val="auto"/>
              </w:rPr>
              <w:t>types</w:t>
            </w:r>
            <w:r w:rsidRPr="00E32F57">
              <w:rPr>
                <w:color w:val="auto"/>
                <w:lang w:val="ru-RU"/>
              </w:rPr>
              <w:t xml:space="preserve"> of instrumental methods. Electromagnetic radiation.</w:t>
            </w:r>
          </w:p>
          <w:p w14:paraId="1B4A1EAF" w14:textId="2210A1C8" w:rsidR="002B608A" w:rsidRPr="00637B47" w:rsidRDefault="002B608A" w:rsidP="002400A6">
            <w:pPr>
              <w:pStyle w:val="Default"/>
              <w:rPr>
                <w:color w:val="auto"/>
              </w:rPr>
            </w:pPr>
          </w:p>
        </w:tc>
        <w:tc>
          <w:tcPr>
            <w:tcW w:w="4990" w:type="dxa"/>
            <w:tcBorders>
              <w:top w:val="single" w:sz="8" w:space="0" w:color="auto"/>
            </w:tcBorders>
            <w:vAlign w:val="center"/>
          </w:tcPr>
          <w:p w14:paraId="6C6C4D03" w14:textId="77777777" w:rsidR="002400A6" w:rsidRDefault="002400A6" w:rsidP="00066127">
            <w:pPr>
              <w:pStyle w:val="Default"/>
              <w:rPr>
                <w:sz w:val="22"/>
                <w:szCs w:val="22"/>
              </w:rPr>
            </w:pPr>
            <w:r w:rsidRPr="00913B70">
              <w:rPr>
                <w:sz w:val="22"/>
                <w:szCs w:val="22"/>
                <w:lang w:val="ru-RU"/>
              </w:rPr>
              <w:t>Methods for determining the qualitative and quantitative composition of pharmaceutical substances. Application of the Lambert-Behr law.</w:t>
            </w:r>
          </w:p>
          <w:p w14:paraId="0587E051" w14:textId="4EE07564" w:rsidR="002B608A" w:rsidRPr="00637B47" w:rsidRDefault="002B608A" w:rsidP="002400A6">
            <w:pPr>
              <w:pStyle w:val="Default"/>
              <w:rPr>
                <w:color w:val="auto"/>
              </w:rPr>
            </w:pPr>
          </w:p>
        </w:tc>
      </w:tr>
    </w:tbl>
    <w:p w14:paraId="6AAC11BA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30F6BE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76BF9F" w14:textId="77777777" w:rsidR="00394C70" w:rsidRPr="00394C70" w:rsidRDefault="00394C70" w:rsidP="00394C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94C70">
        <w:rPr>
          <w:rFonts w:ascii="Times New Roman" w:hAnsi="Times New Roman" w:cs="Times New Roman"/>
          <w:b/>
          <w:bCs/>
          <w:color w:val="000000"/>
        </w:rPr>
        <w:t>UNIT II</w:t>
      </w:r>
      <w:r w:rsidRPr="00394C70">
        <w:rPr>
          <w:rFonts w:ascii="Times New Roman" w:hAnsi="Times New Roman" w:cs="Times New Roman"/>
          <w:color w:val="000000"/>
        </w:rPr>
        <w:t xml:space="preserve"> (SECOND WEEK):</w:t>
      </w:r>
    </w:p>
    <w:p w14:paraId="09A2267C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146"/>
        <w:gridCol w:w="4882"/>
      </w:tblGrid>
      <w:tr w:rsidR="00066127" w:rsidRPr="00E65BDE" w14:paraId="3B8FC3B5" w14:textId="77777777" w:rsidTr="00B1384F">
        <w:trPr>
          <w:trHeight w:val="469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CAB0FEE" w14:textId="77777777" w:rsidR="00066127" w:rsidRPr="00EE480A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98EEFBC" w14:textId="77777777" w:rsidR="00066127" w:rsidRPr="00EE480A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4A1663" w:rsidRPr="006C095C" w14:paraId="4E37374B" w14:textId="77777777" w:rsidTr="004A1663">
        <w:trPr>
          <w:trHeight w:val="495"/>
        </w:trPr>
        <w:tc>
          <w:tcPr>
            <w:tcW w:w="5146" w:type="dxa"/>
            <w:tcBorders>
              <w:top w:val="single" w:sz="8" w:space="0" w:color="auto"/>
            </w:tcBorders>
          </w:tcPr>
          <w:p w14:paraId="1553CA60" w14:textId="087EF107" w:rsidR="004A1663" w:rsidRPr="002400A6" w:rsidRDefault="004A1663" w:rsidP="004A1663">
            <w:pPr>
              <w:pStyle w:val="Default"/>
              <w:rPr>
                <w:color w:val="auto"/>
              </w:rPr>
            </w:pPr>
            <w:r w:rsidRPr="00913B70">
              <w:rPr>
                <w:sz w:val="22"/>
                <w:szCs w:val="22"/>
                <w:lang w:val="ru-RU"/>
              </w:rPr>
              <w:t>Qualitative and quantitative analysis. Lambert-Beer law.</w:t>
            </w:r>
          </w:p>
        </w:tc>
        <w:tc>
          <w:tcPr>
            <w:tcW w:w="4882" w:type="dxa"/>
            <w:tcBorders>
              <w:top w:val="single" w:sz="8" w:space="0" w:color="auto"/>
            </w:tcBorders>
            <w:vAlign w:val="center"/>
          </w:tcPr>
          <w:p w14:paraId="4A8793A0" w14:textId="15B31AE3" w:rsidR="004A1663" w:rsidRPr="004A1663" w:rsidRDefault="004A1663" w:rsidP="004A166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Application of the Lambert-B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eer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law.</w:t>
            </w:r>
          </w:p>
        </w:tc>
      </w:tr>
    </w:tbl>
    <w:p w14:paraId="37510DBD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3B88EF2A" w14:textId="77777777" w:rsidR="00860A8C" w:rsidRDefault="00394C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94C70">
        <w:rPr>
          <w:rFonts w:ascii="Times New Roman" w:hAnsi="Times New Roman" w:cs="Times New Roman"/>
          <w:b/>
          <w:bCs/>
          <w:color w:val="000000"/>
        </w:rPr>
        <w:t>UNIT III</w:t>
      </w:r>
      <w:r w:rsidRPr="00394C70">
        <w:rPr>
          <w:rFonts w:ascii="Times New Roman" w:hAnsi="Times New Roman" w:cs="Times New Roman"/>
          <w:color w:val="000000"/>
        </w:rPr>
        <w:t xml:space="preserve"> (THIRD WEEK):</w:t>
      </w:r>
    </w:p>
    <w:p w14:paraId="0F4C007E" w14:textId="77777777" w:rsidR="00394C70" w:rsidRPr="00092876" w:rsidRDefault="00394C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295" w:type="dxa"/>
        <w:tblInd w:w="-106" w:type="dxa"/>
        <w:tblBorders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4"/>
        <w:gridCol w:w="5041"/>
      </w:tblGrid>
      <w:tr w:rsidR="00C93574" w:rsidRPr="00092876" w14:paraId="167AB2E0" w14:textId="77777777" w:rsidTr="00B1384F">
        <w:trPr>
          <w:trHeight w:val="380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71BB9A44" w14:textId="77777777" w:rsidR="00C93574" w:rsidRPr="00C93574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41" w:type="dxa"/>
            <w:tcBorders>
              <w:bottom w:val="single" w:sz="8" w:space="0" w:color="auto"/>
            </w:tcBorders>
            <w:vAlign w:val="center"/>
          </w:tcPr>
          <w:p w14:paraId="451A2142" w14:textId="77777777" w:rsidR="00C93574" w:rsidRPr="00C93574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C93574" w:rsidRPr="006C095C" w14:paraId="112FF444" w14:textId="77777777" w:rsidTr="00C93574">
        <w:trPr>
          <w:trHeight w:val="401"/>
        </w:trPr>
        <w:tc>
          <w:tcPr>
            <w:tcW w:w="5254" w:type="dxa"/>
            <w:tcBorders>
              <w:top w:val="single" w:sz="8" w:space="0" w:color="auto"/>
            </w:tcBorders>
          </w:tcPr>
          <w:p w14:paraId="7C2D034E" w14:textId="77777777" w:rsidR="00C93574" w:rsidRPr="00DC1FBA" w:rsidRDefault="00E3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2F57">
              <w:rPr>
                <w:rFonts w:ascii="Times New Roman" w:hAnsi="Times New Roman" w:cs="Times New Roman"/>
                <w:lang w:val="ru-RU"/>
              </w:rPr>
              <w:t>Basics of refractomet</w:t>
            </w:r>
            <w:r>
              <w:rPr>
                <w:rFonts w:ascii="Times New Roman" w:hAnsi="Times New Roman" w:cs="Times New Roman"/>
                <w:lang w:val="ru-RU"/>
              </w:rPr>
              <w:t xml:space="preserve">ry, polarimetry and colorimetry. </w:t>
            </w:r>
          </w:p>
        </w:tc>
        <w:tc>
          <w:tcPr>
            <w:tcW w:w="5041" w:type="dxa"/>
            <w:tcBorders>
              <w:top w:val="single" w:sz="8" w:space="0" w:color="auto"/>
            </w:tcBorders>
          </w:tcPr>
          <w:p w14:paraId="65E4AF8F" w14:textId="77777777" w:rsidR="00C93574" w:rsidRPr="0033091C" w:rsidRDefault="00E3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E32F57">
              <w:rPr>
                <w:rFonts w:ascii="Times New Roman" w:hAnsi="Times New Roman" w:cs="Times New Roman"/>
                <w:lang w:val="ru-RU"/>
              </w:rPr>
              <w:t>Measurement on a refractometer, polarimeter and colorimeter</w:t>
            </w:r>
            <w:r w:rsidR="00686CB3" w:rsidRPr="0009287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</w:tbl>
    <w:p w14:paraId="77BA9D15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4D291A4D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3CE2D690" w14:textId="77777777" w:rsidR="008C79A7" w:rsidRPr="008F5AC9" w:rsidRDefault="008C79A7" w:rsidP="008C79A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>
        <w:rPr>
          <w:rFonts w:ascii="Times New Roman" w:hAnsi="Times New Roman" w:cs="Times New Roman"/>
          <w:b/>
          <w:bCs/>
          <w:color w:val="000000"/>
        </w:rPr>
        <w:t xml:space="preserve">IV </w:t>
      </w:r>
      <w:r w:rsidRPr="008F5AC9">
        <w:rPr>
          <w:rFonts w:ascii="Times New Roman" w:hAnsi="Times New Roman" w:cs="Times New Roman"/>
        </w:rPr>
        <w:t>(</w:t>
      </w:r>
      <w:r w:rsidRPr="00675B04">
        <w:rPr>
          <w:rFonts w:ascii="Times New Roman" w:hAnsi="Times New Roman" w:cs="Times New Roman"/>
        </w:rPr>
        <w:t>FOURTH WEEK</w:t>
      </w:r>
      <w:r w:rsidRPr="008F5AC9">
        <w:rPr>
          <w:rFonts w:ascii="Times New Roman" w:hAnsi="Times New Roman" w:cs="Times New Roman"/>
        </w:rPr>
        <w:t>):</w:t>
      </w:r>
    </w:p>
    <w:p w14:paraId="654E1CF0" w14:textId="77777777" w:rsidR="00860A8C" w:rsidRPr="0033091C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313" w:type="dxa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220"/>
        <w:gridCol w:w="5093"/>
      </w:tblGrid>
      <w:tr w:rsidR="00C93574" w:rsidRPr="0033091C" w14:paraId="7DD3F733" w14:textId="77777777" w:rsidTr="00B1384F">
        <w:trPr>
          <w:trHeight w:val="418"/>
        </w:trPr>
        <w:tc>
          <w:tcPr>
            <w:tcW w:w="5220" w:type="dxa"/>
            <w:tcBorders>
              <w:bottom w:val="single" w:sz="8" w:space="0" w:color="auto"/>
            </w:tcBorders>
            <w:vAlign w:val="center"/>
          </w:tcPr>
          <w:p w14:paraId="00B92019" w14:textId="77777777" w:rsidR="00C93574" w:rsidRPr="0033091C" w:rsidRDefault="008C79A7" w:rsidP="00B1384F">
            <w:pPr>
              <w:tabs>
                <w:tab w:val="left" w:pos="2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93" w:type="dxa"/>
            <w:tcBorders>
              <w:bottom w:val="single" w:sz="8" w:space="0" w:color="auto"/>
            </w:tcBorders>
            <w:vAlign w:val="center"/>
          </w:tcPr>
          <w:p w14:paraId="59110AB0" w14:textId="77777777" w:rsidR="00C93574" w:rsidRPr="0033091C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C93574" w:rsidRPr="006C095C" w14:paraId="673BD1D7" w14:textId="77777777" w:rsidTr="00C93574">
        <w:trPr>
          <w:trHeight w:val="442"/>
        </w:trPr>
        <w:tc>
          <w:tcPr>
            <w:tcW w:w="5220" w:type="dxa"/>
            <w:tcBorders>
              <w:top w:val="single" w:sz="8" w:space="0" w:color="auto"/>
            </w:tcBorders>
          </w:tcPr>
          <w:p w14:paraId="47BF4F18" w14:textId="77777777" w:rsidR="00C93574" w:rsidRPr="00DC1FBA" w:rsidRDefault="00E32F57" w:rsidP="00AF07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2F57">
              <w:rPr>
                <w:rFonts w:ascii="Times New Roman" w:hAnsi="Times New Roman" w:cs="Times New Roman"/>
                <w:iCs/>
                <w:color w:val="000000"/>
                <w:lang w:val="ru-RU"/>
              </w:rPr>
              <w:t>Electrochemical methods</w:t>
            </w:r>
            <w:r w:rsidR="00AF07CF">
              <w:rPr>
                <w:rFonts w:ascii="Times New Roman" w:hAnsi="Times New Roman" w:cs="Times New Roman"/>
                <w:iCs/>
                <w:color w:val="000000"/>
                <w:lang w:val="ru-RU"/>
              </w:rPr>
              <w:t xml:space="preserve">. </w:t>
            </w:r>
          </w:p>
        </w:tc>
        <w:tc>
          <w:tcPr>
            <w:tcW w:w="5093" w:type="dxa"/>
            <w:tcBorders>
              <w:top w:val="single" w:sz="8" w:space="0" w:color="auto"/>
            </w:tcBorders>
          </w:tcPr>
          <w:p w14:paraId="114A3765" w14:textId="01E8F903" w:rsidR="00C93574" w:rsidRPr="008F05F9" w:rsidRDefault="00240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Measurement on a pH-meter.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913B7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Emission and absorption methods. Atomic absorption spectrophotometry (AAS). Flame photometric analysis</w:t>
            </w:r>
            <w:r w:rsidR="008F05F9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. </w:t>
            </w:r>
          </w:p>
        </w:tc>
      </w:tr>
    </w:tbl>
    <w:p w14:paraId="7CEE0F20" w14:textId="77777777" w:rsidR="00860A8C" w:rsidRPr="0033091C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53C73FA7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1DE1BB6B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77DFB1DD" w14:textId="77777777" w:rsidR="008C79A7" w:rsidRPr="008C79A7" w:rsidRDefault="008C79A7" w:rsidP="008C79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C79A7">
        <w:rPr>
          <w:rFonts w:ascii="Times New Roman" w:hAnsi="Times New Roman" w:cs="Times New Roman"/>
          <w:b/>
          <w:bCs/>
          <w:color w:val="000000"/>
        </w:rPr>
        <w:t>UNIT V</w:t>
      </w:r>
      <w:r w:rsidRPr="008C79A7">
        <w:rPr>
          <w:rFonts w:ascii="Times New Roman" w:hAnsi="Times New Roman" w:cs="Times New Roman"/>
          <w:color w:val="000000"/>
        </w:rPr>
        <w:t xml:space="preserve"> (FIFTH WEEK):</w:t>
      </w:r>
    </w:p>
    <w:p w14:paraId="5BB75BC0" w14:textId="77777777" w:rsidR="00CB62B6" w:rsidRPr="0033091C" w:rsidRDefault="00CB62B6" w:rsidP="00CB62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345" w:type="dxa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254"/>
        <w:gridCol w:w="5091"/>
      </w:tblGrid>
      <w:tr w:rsidR="00CB62B6" w:rsidRPr="0033091C" w14:paraId="1A6F9C5B" w14:textId="77777777" w:rsidTr="00B1384F">
        <w:trPr>
          <w:trHeight w:val="366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2447C751" w14:textId="77777777" w:rsidR="00CB62B6" w:rsidRPr="0033091C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91" w:type="dxa"/>
            <w:tcBorders>
              <w:bottom w:val="single" w:sz="8" w:space="0" w:color="auto"/>
            </w:tcBorders>
            <w:vAlign w:val="center"/>
          </w:tcPr>
          <w:p w14:paraId="70B63DD9" w14:textId="77777777" w:rsidR="00CB62B6" w:rsidRPr="0033091C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4A1663" w:rsidRPr="0033091C" w14:paraId="5BAA23D0" w14:textId="77777777" w:rsidTr="00CB62B6">
        <w:trPr>
          <w:trHeight w:val="641"/>
        </w:trPr>
        <w:tc>
          <w:tcPr>
            <w:tcW w:w="5254" w:type="dxa"/>
            <w:tcBorders>
              <w:top w:val="single" w:sz="8" w:space="0" w:color="auto"/>
            </w:tcBorders>
          </w:tcPr>
          <w:p w14:paraId="46CDFF8A" w14:textId="77777777" w:rsidR="004A1663" w:rsidRPr="00686CB3" w:rsidRDefault="004A1663" w:rsidP="004A1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14236">
              <w:rPr>
                <w:rFonts w:ascii="Times New Roman" w:hAnsi="Times New Roman" w:cs="Times New Roman"/>
                <w:lang w:val="sr-Cyrl-CS"/>
              </w:rPr>
              <w:t>Analysis of natural products.</w:t>
            </w:r>
          </w:p>
        </w:tc>
        <w:tc>
          <w:tcPr>
            <w:tcW w:w="5091" w:type="dxa"/>
            <w:tcBorders>
              <w:top w:val="single" w:sz="8" w:space="0" w:color="auto"/>
            </w:tcBorders>
          </w:tcPr>
          <w:p w14:paraId="67D1189D" w14:textId="7137B7E2" w:rsidR="004A1663" w:rsidRPr="00686CB3" w:rsidRDefault="004A1663" w:rsidP="004A1663">
            <w:pPr>
              <w:tabs>
                <w:tab w:val="left" w:pos="12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Methods of a</w:t>
            </w:r>
            <w:r w:rsidRPr="00B14236">
              <w:rPr>
                <w:rFonts w:ascii="Times New Roman" w:hAnsi="Times New Roman" w:cs="Times New Roman"/>
                <w:lang w:val="sr-Cyrl-CS"/>
              </w:rPr>
              <w:t>nalysis of natural products.</w:t>
            </w:r>
          </w:p>
        </w:tc>
      </w:tr>
    </w:tbl>
    <w:p w14:paraId="292CC82B" w14:textId="77777777" w:rsidR="00BE12DF" w:rsidRPr="00686CB3" w:rsidRDefault="00BE12DF" w:rsidP="00BE1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607D8C9" w14:textId="77777777" w:rsidR="005F3688" w:rsidRDefault="005F3688" w:rsidP="00BE1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147594" w14:textId="77777777" w:rsidR="00E12D16" w:rsidRPr="00912333" w:rsidRDefault="00E12D16" w:rsidP="00912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EF9172" w14:textId="77777777" w:rsidR="00AC1E7C" w:rsidRDefault="00D94657" w:rsidP="00AC1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9465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INSTRUMENTAL CHROMATOGRAPHIC METHODS OF ANALYSIS. GAS AND LIQUID CHROMATOGRAPHY. COMBINED METHODS. NMR SPECTROSCOPY.</w:t>
      </w:r>
    </w:p>
    <w:p w14:paraId="36ABA4B9" w14:textId="77777777" w:rsidR="00D94657" w:rsidRPr="00DC1FBA" w:rsidRDefault="00D94657" w:rsidP="00AC1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DB0CAB" w14:textId="77777777" w:rsidR="008C79A7" w:rsidRPr="008C79A7" w:rsidRDefault="008C79A7" w:rsidP="008C79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C79A7">
        <w:rPr>
          <w:rFonts w:ascii="Times New Roman" w:hAnsi="Times New Roman" w:cs="Times New Roman"/>
          <w:b/>
          <w:bCs/>
          <w:color w:val="000000"/>
        </w:rPr>
        <w:t>UNIT VI</w:t>
      </w:r>
      <w:r w:rsidRPr="008C79A7">
        <w:rPr>
          <w:rFonts w:ascii="Times New Roman" w:hAnsi="Times New Roman" w:cs="Times New Roman"/>
          <w:color w:val="000000"/>
        </w:rPr>
        <w:t xml:space="preserve"> (SIXTH WEEK):</w:t>
      </w:r>
    </w:p>
    <w:p w14:paraId="7B81F68D" w14:textId="77777777" w:rsidR="00686CB3" w:rsidRPr="00092876" w:rsidRDefault="00686CB3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220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53"/>
        <w:gridCol w:w="4867"/>
      </w:tblGrid>
      <w:tr w:rsidR="00686CB3" w:rsidRPr="00092876" w14:paraId="07DC9544" w14:textId="77777777" w:rsidTr="008C79A7">
        <w:trPr>
          <w:trHeight w:val="179"/>
        </w:trPr>
        <w:tc>
          <w:tcPr>
            <w:tcW w:w="5353" w:type="dxa"/>
            <w:tcBorders>
              <w:bottom w:val="single" w:sz="8" w:space="0" w:color="auto"/>
            </w:tcBorders>
          </w:tcPr>
          <w:p w14:paraId="43DC77EF" w14:textId="77777777" w:rsidR="00686CB3" w:rsidRPr="00BE12DF" w:rsidRDefault="008C79A7" w:rsidP="00AC1E7C">
            <w:pPr>
              <w:autoSpaceDE w:val="0"/>
              <w:autoSpaceDN w:val="0"/>
              <w:adjustRightInd w:val="0"/>
              <w:ind w:left="1602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867" w:type="dxa"/>
            <w:tcBorders>
              <w:bottom w:val="single" w:sz="8" w:space="0" w:color="auto"/>
            </w:tcBorders>
          </w:tcPr>
          <w:p w14:paraId="7BF1D746" w14:textId="77777777" w:rsidR="00686CB3" w:rsidRPr="00BE12DF" w:rsidRDefault="00394C70" w:rsidP="00AC1E7C">
            <w:pPr>
              <w:autoSpaceDE w:val="0"/>
              <w:autoSpaceDN w:val="0"/>
              <w:adjustRightInd w:val="0"/>
              <w:ind w:left="1602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686CB3" w:rsidRPr="0033091C" w14:paraId="0263816D" w14:textId="77777777" w:rsidTr="008C79A7">
        <w:trPr>
          <w:trHeight w:val="312"/>
        </w:trPr>
        <w:tc>
          <w:tcPr>
            <w:tcW w:w="5353" w:type="dxa"/>
            <w:tcBorders>
              <w:top w:val="single" w:sz="8" w:space="0" w:color="auto"/>
            </w:tcBorders>
          </w:tcPr>
          <w:p w14:paraId="3456F67E" w14:textId="77777777" w:rsidR="00686CB3" w:rsidRPr="00D94657" w:rsidRDefault="00D94657" w:rsidP="00B1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Instrumental chromatographic methods. G</w:t>
            </w:r>
            <w:r w:rsidR="00FA5ADF">
              <w:rPr>
                <w:rFonts w:ascii="Times New Roman" w:hAnsi="Times New Roman" w:cs="Times New Roman"/>
                <w:color w:val="000000"/>
              </w:rPr>
              <w:t>as</w:t>
            </w:r>
            <w:r>
              <w:rPr>
                <w:rFonts w:ascii="Times New Roman" w:hAnsi="Times New Roman" w:cs="Times New Roman"/>
                <w:color w:val="000000"/>
              </w:rPr>
              <w:t xml:space="preserve"> chromatography</w:t>
            </w:r>
          </w:p>
        </w:tc>
        <w:tc>
          <w:tcPr>
            <w:tcW w:w="4867" w:type="dxa"/>
            <w:tcBorders>
              <w:top w:val="single" w:sz="8" w:space="0" w:color="auto"/>
            </w:tcBorders>
          </w:tcPr>
          <w:p w14:paraId="073B20BC" w14:textId="77777777" w:rsidR="00686CB3" w:rsidRPr="0033091C" w:rsidRDefault="00FA5ADF" w:rsidP="00B1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A5ADF">
              <w:rPr>
                <w:rFonts w:ascii="Times New Roman" w:hAnsi="Times New Roman" w:cs="Times New Roman"/>
                <w:color w:val="000000"/>
              </w:rPr>
              <w:t>Quantitative gas chromatographic analysis.</w:t>
            </w:r>
          </w:p>
        </w:tc>
      </w:tr>
    </w:tbl>
    <w:p w14:paraId="3E68DDC2" w14:textId="77777777" w:rsidR="00686CB3" w:rsidRPr="00686CB3" w:rsidRDefault="00686CB3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1026EE" w14:textId="77777777" w:rsidR="00860A8C" w:rsidRPr="00912333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EB265ED" w14:textId="77777777" w:rsidR="008C79A7" w:rsidRDefault="008C79A7" w:rsidP="008C79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C79A7">
        <w:rPr>
          <w:rFonts w:ascii="Times New Roman" w:hAnsi="Times New Roman" w:cs="Times New Roman"/>
          <w:b/>
          <w:bCs/>
          <w:color w:val="000000"/>
        </w:rPr>
        <w:t xml:space="preserve">UNIT VII </w:t>
      </w:r>
      <w:r w:rsidRPr="008C79A7">
        <w:rPr>
          <w:rFonts w:ascii="Times New Roman" w:hAnsi="Times New Roman" w:cs="Times New Roman"/>
          <w:color w:val="000000"/>
        </w:rPr>
        <w:t>(SEVENTH WEEK):</w:t>
      </w:r>
    </w:p>
    <w:p w14:paraId="1CFD43C3" w14:textId="77777777" w:rsidR="00D521B5" w:rsidRPr="008C79A7" w:rsidRDefault="00D521B5" w:rsidP="008C79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Y="77"/>
        <w:tblW w:w="10292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28"/>
        <w:gridCol w:w="4964"/>
      </w:tblGrid>
      <w:tr w:rsidR="007E2FE1" w:rsidRPr="00092876" w14:paraId="3FC2E53D" w14:textId="77777777" w:rsidTr="008C79A7">
        <w:trPr>
          <w:trHeight w:val="241"/>
        </w:trPr>
        <w:tc>
          <w:tcPr>
            <w:tcW w:w="5328" w:type="dxa"/>
            <w:tcBorders>
              <w:bottom w:val="single" w:sz="8" w:space="0" w:color="auto"/>
            </w:tcBorders>
          </w:tcPr>
          <w:p w14:paraId="3B1D63AF" w14:textId="77777777" w:rsidR="007E2FE1" w:rsidRPr="00E12D16" w:rsidRDefault="008C79A7" w:rsidP="008C79A7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964" w:type="dxa"/>
            <w:tcBorders>
              <w:bottom w:val="single" w:sz="8" w:space="0" w:color="auto"/>
            </w:tcBorders>
          </w:tcPr>
          <w:p w14:paraId="7186143A" w14:textId="77777777" w:rsidR="007E2FE1" w:rsidRPr="00E12D16" w:rsidRDefault="00394C70" w:rsidP="008C79A7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7E2FE1" w:rsidRPr="006C095C" w14:paraId="01C81478" w14:textId="77777777" w:rsidTr="008C79A7">
        <w:trPr>
          <w:trHeight w:val="426"/>
        </w:trPr>
        <w:tc>
          <w:tcPr>
            <w:tcW w:w="5328" w:type="dxa"/>
            <w:tcBorders>
              <w:top w:val="single" w:sz="8" w:space="0" w:color="auto"/>
            </w:tcBorders>
          </w:tcPr>
          <w:p w14:paraId="32E12BDA" w14:textId="77777777" w:rsidR="007E2FE1" w:rsidRPr="00DC1FBA" w:rsidRDefault="00FA5ADF" w:rsidP="008C7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High Performance Liquid Chromatography-HPLC.</w:t>
            </w:r>
          </w:p>
        </w:tc>
        <w:tc>
          <w:tcPr>
            <w:tcW w:w="4964" w:type="dxa"/>
            <w:tcBorders>
              <w:top w:val="single" w:sz="8" w:space="0" w:color="auto"/>
            </w:tcBorders>
          </w:tcPr>
          <w:p w14:paraId="035C2A1C" w14:textId="77777777" w:rsidR="007E2FE1" w:rsidRPr="00CF32D5" w:rsidRDefault="00FA5ADF" w:rsidP="00DE4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32D5">
              <w:rPr>
                <w:rFonts w:ascii="Times New Roman" w:hAnsi="Times New Roman" w:cs="Times New Roman"/>
                <w:color w:val="000000"/>
                <w:lang w:val="sr-Cyrl-CS"/>
              </w:rPr>
              <w:t xml:space="preserve">HPLC instrument </w:t>
            </w:r>
          </w:p>
        </w:tc>
      </w:tr>
    </w:tbl>
    <w:p w14:paraId="73C5FE15" w14:textId="77777777" w:rsidR="00860A8C" w:rsidRPr="00DC1FBA" w:rsidRDefault="00860A8C" w:rsidP="00AC1E7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lang w:val="ru-RU"/>
        </w:rPr>
      </w:pPr>
    </w:p>
    <w:p w14:paraId="0DB15835" w14:textId="77777777" w:rsidR="002D6ED2" w:rsidRPr="00DC1FBA" w:rsidRDefault="002D6ED2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679194EF" w14:textId="77777777" w:rsidR="00860A8C" w:rsidRPr="00092876" w:rsidRDefault="005F3688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C1FBA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D521B5" w:rsidRPr="00D521B5">
        <w:rPr>
          <w:rFonts w:ascii="Times New Roman" w:hAnsi="Times New Roman" w:cs="Times New Roman"/>
          <w:b/>
          <w:bCs/>
          <w:color w:val="000000"/>
        </w:rPr>
        <w:t>UNIT VIII</w:t>
      </w:r>
      <w:r w:rsidR="00D521B5" w:rsidRPr="00D521B5">
        <w:rPr>
          <w:rFonts w:ascii="Times New Roman" w:hAnsi="Times New Roman" w:cs="Times New Roman"/>
          <w:color w:val="000000"/>
        </w:rPr>
        <w:t xml:space="preserve"> (EIGHT WEEK):</w:t>
      </w:r>
    </w:p>
    <w:tbl>
      <w:tblPr>
        <w:tblpPr w:leftFromText="180" w:rightFromText="180" w:vertAnchor="text" w:horzAnchor="margin" w:tblpXSpec="center" w:tblpY="264"/>
        <w:tblW w:w="10410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00"/>
        <w:gridCol w:w="5010"/>
      </w:tblGrid>
      <w:tr w:rsidR="005D1336" w:rsidRPr="00092876" w14:paraId="3997CE2A" w14:textId="77777777" w:rsidTr="008C79A7">
        <w:trPr>
          <w:trHeight w:val="190"/>
        </w:trPr>
        <w:tc>
          <w:tcPr>
            <w:tcW w:w="5400" w:type="dxa"/>
            <w:tcBorders>
              <w:bottom w:val="single" w:sz="8" w:space="0" w:color="auto"/>
            </w:tcBorders>
          </w:tcPr>
          <w:p w14:paraId="570B910E" w14:textId="77777777" w:rsidR="005D1336" w:rsidRPr="00E12D16" w:rsidRDefault="008C79A7" w:rsidP="008C79A7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10" w:type="dxa"/>
            <w:tcBorders>
              <w:bottom w:val="single" w:sz="8" w:space="0" w:color="auto"/>
            </w:tcBorders>
          </w:tcPr>
          <w:p w14:paraId="71C8A611" w14:textId="77777777" w:rsidR="005D1336" w:rsidRPr="00E12D16" w:rsidRDefault="00394C70" w:rsidP="008C79A7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5D1336" w:rsidRPr="00AC1E7C" w14:paraId="091C3673" w14:textId="77777777" w:rsidTr="008C79A7">
        <w:trPr>
          <w:trHeight w:val="572"/>
        </w:trPr>
        <w:tc>
          <w:tcPr>
            <w:tcW w:w="5400" w:type="dxa"/>
            <w:tcBorders>
              <w:top w:val="single" w:sz="8" w:space="0" w:color="auto"/>
            </w:tcBorders>
          </w:tcPr>
          <w:p w14:paraId="0FCD01FE" w14:textId="77777777" w:rsidR="005D1336" w:rsidRPr="0033091C" w:rsidRDefault="00FA5ADF" w:rsidP="008C79A7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A5ADF">
              <w:rPr>
                <w:rFonts w:ascii="Times New Roman" w:hAnsi="Times New Roman" w:cs="Times New Roman"/>
                <w:iCs/>
                <w:position w:val="8"/>
              </w:rPr>
              <w:t>Combined chromatographic spectroscopic</w:t>
            </w:r>
            <w:r>
              <w:rPr>
                <w:rFonts w:ascii="Times New Roman" w:hAnsi="Times New Roman" w:cs="Times New Roman"/>
                <w:iCs/>
                <w:position w:val="8"/>
              </w:rPr>
              <w:t xml:space="preserve"> methods. </w:t>
            </w:r>
          </w:p>
        </w:tc>
        <w:tc>
          <w:tcPr>
            <w:tcW w:w="5010" w:type="dxa"/>
            <w:tcBorders>
              <w:top w:val="single" w:sz="8" w:space="0" w:color="auto"/>
            </w:tcBorders>
          </w:tcPr>
          <w:p w14:paraId="46D233DB" w14:textId="77777777" w:rsidR="005D1336" w:rsidRPr="00AC1E7C" w:rsidRDefault="00FA5ADF" w:rsidP="008C79A7">
            <w:pPr>
              <w:rPr>
                <w:rFonts w:ascii="Times New Roman" w:hAnsi="Times New Roman" w:cs="Times New Roman"/>
              </w:rPr>
            </w:pPr>
            <w:r w:rsidRPr="00FA5ADF">
              <w:rPr>
                <w:rFonts w:ascii="Times New Roman" w:hAnsi="Times New Roman" w:cs="Times New Roman"/>
              </w:rPr>
              <w:t>Application of combined methods.</w:t>
            </w:r>
          </w:p>
        </w:tc>
      </w:tr>
    </w:tbl>
    <w:p w14:paraId="1A617DBF" w14:textId="77777777" w:rsidR="00860A8C" w:rsidRPr="00092876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921C30F" w14:textId="77777777" w:rsidR="00860A8C" w:rsidRPr="0033091C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F44D28C" w14:textId="77777777" w:rsidR="00D521B5" w:rsidRDefault="00D521B5" w:rsidP="00D521B5">
      <w:pPr>
        <w:tabs>
          <w:tab w:val="left" w:pos="3600"/>
        </w:tabs>
        <w:autoSpaceDE w:val="0"/>
        <w:autoSpaceDN w:val="0"/>
        <w:adjustRightInd w:val="0"/>
        <w:ind w:left="270"/>
        <w:rPr>
          <w:rFonts w:ascii="Times New Roman" w:hAnsi="Times New Roman" w:cs="Times New Roman"/>
          <w:color w:val="000000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 w:rsidRPr="007069E1"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(</w:t>
      </w:r>
      <w:r w:rsidRPr="007069E1">
        <w:rPr>
          <w:rFonts w:ascii="Times New Roman" w:hAnsi="Times New Roman" w:cs="Times New Roman"/>
          <w:color w:val="000000"/>
        </w:rPr>
        <w:t>NINTH WEEK</w:t>
      </w:r>
      <w:r>
        <w:rPr>
          <w:rFonts w:ascii="Times New Roman" w:hAnsi="Times New Roman" w:cs="Times New Roman"/>
          <w:color w:val="000000"/>
        </w:rPr>
        <w:t>):</w:t>
      </w:r>
    </w:p>
    <w:p w14:paraId="5E4DEBE5" w14:textId="77777777" w:rsidR="00860A8C" w:rsidRPr="0033091C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404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00"/>
        <w:gridCol w:w="5004"/>
      </w:tblGrid>
      <w:tr w:rsidR="00F834C9" w:rsidRPr="0033091C" w14:paraId="2B1C43B2" w14:textId="77777777" w:rsidTr="008C79A7">
        <w:trPr>
          <w:trHeight w:val="406"/>
        </w:trPr>
        <w:tc>
          <w:tcPr>
            <w:tcW w:w="5400" w:type="dxa"/>
            <w:tcBorders>
              <w:bottom w:val="single" w:sz="8" w:space="0" w:color="auto"/>
            </w:tcBorders>
          </w:tcPr>
          <w:p w14:paraId="6E5FA261" w14:textId="77777777" w:rsidR="00F834C9" w:rsidRPr="0033091C" w:rsidRDefault="008C79A7" w:rsidP="00AC1E7C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  <w:color w:val="000000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04" w:type="dxa"/>
            <w:tcBorders>
              <w:bottom w:val="single" w:sz="8" w:space="0" w:color="auto"/>
            </w:tcBorders>
          </w:tcPr>
          <w:p w14:paraId="65E55C8C" w14:textId="77777777" w:rsidR="00F834C9" w:rsidRPr="0033091C" w:rsidRDefault="00394C70" w:rsidP="00AC1E7C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  <w:color w:val="000000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F834C9" w:rsidRPr="0033091C" w14:paraId="7BBBDF47" w14:textId="77777777" w:rsidTr="008C79A7">
        <w:trPr>
          <w:trHeight w:val="709"/>
        </w:trPr>
        <w:tc>
          <w:tcPr>
            <w:tcW w:w="5400" w:type="dxa"/>
            <w:tcBorders>
              <w:top w:val="single" w:sz="8" w:space="0" w:color="auto"/>
            </w:tcBorders>
          </w:tcPr>
          <w:p w14:paraId="765DDF86" w14:textId="77777777" w:rsidR="00F834C9" w:rsidRPr="00DC1FBA" w:rsidRDefault="005D1336" w:rsidP="00B1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</w:t>
            </w:r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Basics of NMR spectroscopy. </w:t>
            </w:r>
            <w:r w:rsidR="00FA5ADF" w:rsidRPr="00FA5ADF">
              <w:rPr>
                <w:rFonts w:ascii="Times New Roman" w:hAnsi="Times New Roman" w:cs="Times New Roman"/>
                <w:color w:val="000000"/>
                <w:vertAlign w:val="superscript"/>
                <w:lang w:val="sr-Cyrl-CS"/>
              </w:rPr>
              <w:t xml:space="preserve">1 </w:t>
            </w:r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>H NMR spectra.</w:t>
            </w:r>
          </w:p>
        </w:tc>
        <w:tc>
          <w:tcPr>
            <w:tcW w:w="5004" w:type="dxa"/>
            <w:tcBorders>
              <w:top w:val="single" w:sz="8" w:space="0" w:color="auto"/>
            </w:tcBorders>
          </w:tcPr>
          <w:p w14:paraId="0A550C0C" w14:textId="77777777" w:rsidR="00F834C9" w:rsidRPr="00897CC0" w:rsidRDefault="00FA5ADF" w:rsidP="00FA5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Analysis of NMR spectra</w:t>
            </w:r>
            <w:r w:rsidRPr="00FA5ADF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</w:tbl>
    <w:p w14:paraId="7171AC76" w14:textId="77777777" w:rsidR="00F834C9" w:rsidRPr="00912333" w:rsidRDefault="002D6ED2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30F22CDE" w14:textId="77777777" w:rsid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521B5">
        <w:rPr>
          <w:rFonts w:ascii="Times New Roman" w:hAnsi="Times New Roman" w:cs="Times New Roman"/>
          <w:b/>
          <w:bCs/>
          <w:color w:val="000000"/>
        </w:rPr>
        <w:t>UNIT X</w:t>
      </w:r>
      <w:r w:rsidRPr="00D521B5">
        <w:rPr>
          <w:rFonts w:ascii="Times New Roman" w:hAnsi="Times New Roman" w:cs="Times New Roman"/>
          <w:color w:val="000000"/>
        </w:rPr>
        <w:t xml:space="preserve"> (TENTH WEEK):</w:t>
      </w:r>
    </w:p>
    <w:p w14:paraId="55B0202E" w14:textId="77777777" w:rsidR="00D521B5" w:rsidRP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page" w:tblpX="454" w:tblpY="157"/>
        <w:tblW w:w="10455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18"/>
        <w:gridCol w:w="5037"/>
      </w:tblGrid>
      <w:tr w:rsidR="00F834C9" w:rsidRPr="0033091C" w14:paraId="42FE3774" w14:textId="77777777" w:rsidTr="005F3688">
        <w:trPr>
          <w:trHeight w:val="241"/>
        </w:trPr>
        <w:tc>
          <w:tcPr>
            <w:tcW w:w="5418" w:type="dxa"/>
            <w:tcBorders>
              <w:bottom w:val="single" w:sz="8" w:space="0" w:color="auto"/>
            </w:tcBorders>
          </w:tcPr>
          <w:p w14:paraId="60CF7540" w14:textId="77777777" w:rsidR="00F834C9" w:rsidRPr="0033091C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37" w:type="dxa"/>
            <w:tcBorders>
              <w:bottom w:val="single" w:sz="8" w:space="0" w:color="auto"/>
            </w:tcBorders>
          </w:tcPr>
          <w:p w14:paraId="11D211B6" w14:textId="77777777" w:rsidR="00F834C9" w:rsidRPr="0033091C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F834C9" w:rsidRPr="0033091C" w14:paraId="08A53A32" w14:textId="77777777" w:rsidTr="005F3688">
        <w:trPr>
          <w:trHeight w:val="420"/>
        </w:trPr>
        <w:tc>
          <w:tcPr>
            <w:tcW w:w="5418" w:type="dxa"/>
            <w:tcBorders>
              <w:top w:val="single" w:sz="8" w:space="0" w:color="auto"/>
            </w:tcBorders>
          </w:tcPr>
          <w:p w14:paraId="2DA229CB" w14:textId="77777777" w:rsidR="00F834C9" w:rsidRPr="00FA5ADF" w:rsidRDefault="00FA5ADF" w:rsidP="00EC6570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5ADF">
              <w:rPr>
                <w:rFonts w:ascii="Times New Roman" w:hAnsi="Times New Roman" w:cs="Times New Roman"/>
                <w:iCs/>
                <w:position w:val="8"/>
                <w:vertAlign w:val="superscript"/>
                <w:lang w:val="ru-RU"/>
              </w:rPr>
              <w:t>13</w:t>
            </w:r>
            <w:r w:rsidRPr="00FA5ADF">
              <w:rPr>
                <w:rFonts w:ascii="Times New Roman" w:hAnsi="Times New Roman" w:cs="Times New Roman"/>
                <w:iCs/>
                <w:position w:val="8"/>
                <w:lang w:val="ru-RU"/>
              </w:rPr>
              <w:t>C NMR and two-dimensional NMR spectroscopy.</w:t>
            </w:r>
          </w:p>
        </w:tc>
        <w:tc>
          <w:tcPr>
            <w:tcW w:w="5037" w:type="dxa"/>
            <w:tcBorders>
              <w:top w:val="single" w:sz="8" w:space="0" w:color="auto"/>
            </w:tcBorders>
          </w:tcPr>
          <w:p w14:paraId="412A239E" w14:textId="61A59592" w:rsidR="00F834C9" w:rsidRPr="00897CC0" w:rsidRDefault="00FA5ADF" w:rsidP="00AC1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Analysis of </w:t>
            </w:r>
            <w:r w:rsidR="00897CC0" w:rsidRPr="00EC6570">
              <w:rPr>
                <w:rFonts w:ascii="Times New Roman" w:hAnsi="Times New Roman" w:cs="Times New Roman"/>
                <w:iCs/>
                <w:color w:val="000000"/>
                <w:position w:val="8"/>
                <w:vertAlign w:val="superscript"/>
              </w:rPr>
              <w:t>13</w:t>
            </w:r>
            <w:r w:rsidR="00897CC0" w:rsidRPr="008B4AA4">
              <w:rPr>
                <w:rFonts w:ascii="Times New Roman" w:hAnsi="Times New Roman" w:cs="Times New Roman"/>
                <w:iCs/>
                <w:color w:val="000000"/>
              </w:rPr>
              <w:t>C</w:t>
            </w:r>
            <w:r w:rsidR="00897CC0" w:rsidRPr="0033091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NMR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spectra</w:t>
            </w:r>
            <w:r w:rsidR="00897CC0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</w:tr>
    </w:tbl>
    <w:p w14:paraId="45B642D1" w14:textId="77777777" w:rsidR="00070081" w:rsidRDefault="00070081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2E1DAB" w14:textId="77777777" w:rsidR="00B1384F" w:rsidRDefault="00B1384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10352FD8" w14:textId="77777777" w:rsidR="00070081" w:rsidRDefault="00070081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793BB9" w14:textId="77777777" w:rsidR="00D521B5" w:rsidRDefault="00FA5ADF" w:rsidP="00D521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ru-RU"/>
        </w:rPr>
      </w:pPr>
      <w:r w:rsidRPr="00FA5AD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THIRD MODULE: UV-VIS AND IR SPECTROSCOPY. MASS SPECTROMETRY.</w:t>
      </w:r>
    </w:p>
    <w:p w14:paraId="3CF50245" w14:textId="77777777" w:rsid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1E64F7A5" w14:textId="77777777" w:rsidR="00D521B5" w:rsidRP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D521B5">
        <w:rPr>
          <w:rFonts w:ascii="Times New Roman" w:hAnsi="Times New Roman" w:cs="Times New Roman"/>
          <w:b/>
          <w:bCs/>
          <w:color w:val="000000"/>
        </w:rPr>
        <w:t>UNIT XI</w:t>
      </w:r>
      <w:r w:rsidRPr="00D521B5">
        <w:rPr>
          <w:rFonts w:ascii="Times New Roman" w:hAnsi="Times New Roman" w:cs="Times New Roman"/>
          <w:color w:val="000000"/>
        </w:rPr>
        <w:t xml:space="preserve"> (ELEVENTH WEEK):</w:t>
      </w:r>
    </w:p>
    <w:p w14:paraId="227D41F8" w14:textId="77777777" w:rsidR="00897CC0" w:rsidRPr="00DC1FBA" w:rsidRDefault="00897CC0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tbl>
      <w:tblPr>
        <w:tblW w:w="0" w:type="auto"/>
        <w:tblInd w:w="-781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134"/>
        <w:gridCol w:w="4427"/>
      </w:tblGrid>
      <w:tr w:rsidR="00897CC0" w:rsidRPr="00092876" w14:paraId="030A72D6" w14:textId="77777777" w:rsidTr="00AE654E">
        <w:trPr>
          <w:trHeight w:val="326"/>
        </w:trPr>
        <w:tc>
          <w:tcPr>
            <w:tcW w:w="6134" w:type="dxa"/>
            <w:tcBorders>
              <w:bottom w:val="single" w:sz="8" w:space="0" w:color="auto"/>
            </w:tcBorders>
          </w:tcPr>
          <w:p w14:paraId="3A589672" w14:textId="77777777" w:rsidR="00897CC0" w:rsidRPr="00070081" w:rsidRDefault="008C79A7" w:rsidP="00B1384F">
            <w:pPr>
              <w:autoSpaceDE w:val="0"/>
              <w:autoSpaceDN w:val="0"/>
              <w:adjustRightInd w:val="0"/>
              <w:ind w:left="983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427" w:type="dxa"/>
            <w:tcBorders>
              <w:bottom w:val="single" w:sz="8" w:space="0" w:color="auto"/>
            </w:tcBorders>
          </w:tcPr>
          <w:p w14:paraId="73905499" w14:textId="77777777" w:rsidR="00897CC0" w:rsidRPr="00070081" w:rsidRDefault="00394C70" w:rsidP="00B1384F">
            <w:pPr>
              <w:autoSpaceDE w:val="0"/>
              <w:autoSpaceDN w:val="0"/>
              <w:adjustRightInd w:val="0"/>
              <w:ind w:left="893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712A43" w:rsidRPr="00092876" w14:paraId="5F646042" w14:textId="77777777" w:rsidTr="0051282C">
        <w:trPr>
          <w:trHeight w:val="572"/>
        </w:trPr>
        <w:tc>
          <w:tcPr>
            <w:tcW w:w="6134" w:type="dxa"/>
            <w:tcBorders>
              <w:top w:val="single" w:sz="8" w:space="0" w:color="auto"/>
            </w:tcBorders>
          </w:tcPr>
          <w:p w14:paraId="42E43BF5" w14:textId="77777777" w:rsidR="00712A43" w:rsidRPr="00092876" w:rsidRDefault="00712A43" w:rsidP="00712A43">
            <w:pPr>
              <w:autoSpaceDE w:val="0"/>
              <w:autoSpaceDN w:val="0"/>
              <w:adjustRightInd w:val="0"/>
              <w:ind w:left="983"/>
              <w:rPr>
                <w:rFonts w:ascii="Times New Roman" w:hAnsi="Times New Roman" w:cs="Times New Roman"/>
                <w:lang w:val="sr-Cyrl-CS"/>
              </w:rPr>
            </w:pPr>
            <w:r w:rsidRPr="00FA5ADF">
              <w:rPr>
                <w:lang w:val="ru-RU"/>
              </w:rPr>
              <w:t>Basics of UV-VIS spectroscopy. UV-VIS spectra. Quantitative UV-VIS analysis.</w:t>
            </w:r>
          </w:p>
        </w:tc>
        <w:tc>
          <w:tcPr>
            <w:tcW w:w="4427" w:type="dxa"/>
            <w:tcBorders>
              <w:top w:val="single" w:sz="8" w:space="0" w:color="auto"/>
            </w:tcBorders>
            <w:vAlign w:val="center"/>
          </w:tcPr>
          <w:p w14:paraId="48DCF308" w14:textId="22243E9B" w:rsidR="00712A43" w:rsidRPr="00897CC0" w:rsidRDefault="00712A43" w:rsidP="00712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Calculation of absorption maximum (λ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</w:rPr>
              <w:t>max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12A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Calibration curve.</w:t>
            </w:r>
          </w:p>
        </w:tc>
      </w:tr>
    </w:tbl>
    <w:p w14:paraId="28CDA276" w14:textId="77777777" w:rsidR="00860A8C" w:rsidRPr="00092876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r-Cyrl-CS"/>
        </w:rPr>
      </w:pPr>
    </w:p>
    <w:p w14:paraId="73DE6494" w14:textId="77777777" w:rsidR="00D521B5" w:rsidRP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D521B5">
        <w:rPr>
          <w:rFonts w:ascii="Times New Roman" w:hAnsi="Times New Roman" w:cs="Times New Roman"/>
          <w:b/>
          <w:bCs/>
          <w:color w:val="000000"/>
        </w:rPr>
        <w:t>UNIT XII</w:t>
      </w:r>
      <w:r w:rsidRPr="00D521B5">
        <w:rPr>
          <w:rFonts w:ascii="Times New Roman" w:hAnsi="Times New Roman" w:cs="Times New Roman"/>
          <w:color w:val="000000"/>
          <w:lang w:val="ru-RU"/>
        </w:rPr>
        <w:t xml:space="preserve"> (TWELFTH WEEK):</w:t>
      </w:r>
    </w:p>
    <w:p w14:paraId="35C56832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19"/>
        <w:gridCol w:w="4609"/>
      </w:tblGrid>
      <w:tr w:rsidR="00070081" w:rsidRPr="00092876" w14:paraId="6FB529BB" w14:textId="77777777" w:rsidTr="005F3688">
        <w:trPr>
          <w:trHeight w:val="276"/>
        </w:trPr>
        <w:tc>
          <w:tcPr>
            <w:tcW w:w="5434" w:type="dxa"/>
            <w:tcBorders>
              <w:bottom w:val="single" w:sz="8" w:space="0" w:color="auto"/>
            </w:tcBorders>
          </w:tcPr>
          <w:p w14:paraId="713B0553" w14:textId="77777777" w:rsidR="00070081" w:rsidRPr="00070081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623" w:type="dxa"/>
            <w:tcBorders>
              <w:bottom w:val="single" w:sz="8" w:space="0" w:color="auto"/>
            </w:tcBorders>
          </w:tcPr>
          <w:p w14:paraId="00484614" w14:textId="77777777" w:rsidR="00070081" w:rsidRPr="00070081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070081" w:rsidRPr="00DC1FBA" w14:paraId="78D2CECF" w14:textId="77777777" w:rsidTr="005F3688">
        <w:trPr>
          <w:trHeight w:val="483"/>
        </w:trPr>
        <w:tc>
          <w:tcPr>
            <w:tcW w:w="5434" w:type="dxa"/>
            <w:tcBorders>
              <w:top w:val="single" w:sz="8" w:space="0" w:color="auto"/>
            </w:tcBorders>
          </w:tcPr>
          <w:p w14:paraId="140EDB2E" w14:textId="77777777" w:rsidR="00070081" w:rsidRPr="00092876" w:rsidRDefault="00FA5ADF" w:rsidP="00AE654E">
            <w:pPr>
              <w:rPr>
                <w:rFonts w:ascii="Times New Roman" w:hAnsi="Times New Roman" w:cs="Times New Roman"/>
                <w:lang w:val="sr-Cyrl-CS"/>
              </w:rPr>
            </w:pPr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Basics of IR spectroscopy. IR spectra.</w:t>
            </w:r>
          </w:p>
        </w:tc>
        <w:tc>
          <w:tcPr>
            <w:tcW w:w="4623" w:type="dxa"/>
            <w:tcBorders>
              <w:top w:val="single" w:sz="8" w:space="0" w:color="auto"/>
            </w:tcBorders>
          </w:tcPr>
          <w:p w14:paraId="18FB3952" w14:textId="77777777" w:rsidR="00070081" w:rsidRPr="00DC1FBA" w:rsidRDefault="00FA5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Analysis of IR spectra.</w:t>
            </w:r>
          </w:p>
        </w:tc>
      </w:tr>
    </w:tbl>
    <w:p w14:paraId="4A54DB1A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346650AF" w14:textId="77777777" w:rsid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>
        <w:rPr>
          <w:rFonts w:ascii="Times New Roman" w:hAnsi="Times New Roman" w:cs="Times New Roman"/>
          <w:b/>
          <w:bCs/>
          <w:sz w:val="23"/>
          <w:szCs w:val="23"/>
        </w:rPr>
        <w:t>XIII</w:t>
      </w:r>
      <w:r>
        <w:rPr>
          <w:rFonts w:ascii="Times New Roman" w:hAnsi="Times New Roman" w:cs="Times New Roman"/>
          <w:color w:val="000000"/>
        </w:rPr>
        <w:t xml:space="preserve"> (</w:t>
      </w:r>
      <w:r w:rsidRPr="007069E1">
        <w:rPr>
          <w:rFonts w:ascii="Times New Roman" w:hAnsi="Times New Roman" w:cs="Times New Roman"/>
          <w:color w:val="000000"/>
        </w:rPr>
        <w:t>THIRTEENTH WEEK</w:t>
      </w:r>
      <w:r>
        <w:rPr>
          <w:rFonts w:ascii="Times New Roman" w:hAnsi="Times New Roman" w:cs="Times New Roman"/>
          <w:color w:val="000000"/>
        </w:rPr>
        <w:t>):</w:t>
      </w:r>
    </w:p>
    <w:p w14:paraId="5432140D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25"/>
        <w:gridCol w:w="4603"/>
      </w:tblGrid>
      <w:tr w:rsidR="00070081" w:rsidRPr="00092876" w14:paraId="2B14831B" w14:textId="77777777" w:rsidTr="005F3688">
        <w:trPr>
          <w:trHeight w:val="390"/>
        </w:trPr>
        <w:tc>
          <w:tcPr>
            <w:tcW w:w="5434" w:type="dxa"/>
            <w:tcBorders>
              <w:bottom w:val="single" w:sz="8" w:space="0" w:color="auto"/>
            </w:tcBorders>
          </w:tcPr>
          <w:p w14:paraId="203825B2" w14:textId="77777777" w:rsidR="00070081" w:rsidRPr="009D20C8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610" w:type="dxa"/>
            <w:tcBorders>
              <w:bottom w:val="single" w:sz="8" w:space="0" w:color="auto"/>
            </w:tcBorders>
          </w:tcPr>
          <w:p w14:paraId="250AD184" w14:textId="77777777" w:rsidR="00070081" w:rsidRPr="009D20C8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AE654E" w:rsidRPr="006C095C" w14:paraId="6FF2BDEE" w14:textId="77777777" w:rsidTr="005F3688">
        <w:trPr>
          <w:trHeight w:val="680"/>
        </w:trPr>
        <w:tc>
          <w:tcPr>
            <w:tcW w:w="5434" w:type="dxa"/>
            <w:tcBorders>
              <w:top w:val="single" w:sz="8" w:space="0" w:color="auto"/>
            </w:tcBorders>
          </w:tcPr>
          <w:p w14:paraId="4CF66798" w14:textId="77777777" w:rsidR="00AE654E" w:rsidRPr="00FA5ADF" w:rsidRDefault="00FA5ADF" w:rsidP="00F6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IR spectra of compounds with C</w:t>
            </w:r>
            <w:r w:rsidRPr="00FA5ADF">
              <w:rPr>
                <w:rFonts w:ascii="Times New Roman" w:hAnsi="Times New Roman" w:cs="Times New Roman"/>
                <w:iCs/>
                <w:color w:val="000000"/>
              </w:rPr>
              <w:t>=O group. Recording of IR spectra.</w:t>
            </w:r>
          </w:p>
        </w:tc>
        <w:tc>
          <w:tcPr>
            <w:tcW w:w="4610" w:type="dxa"/>
            <w:tcBorders>
              <w:top w:val="single" w:sz="8" w:space="0" w:color="auto"/>
            </w:tcBorders>
          </w:tcPr>
          <w:p w14:paraId="23F10252" w14:textId="77777777" w:rsidR="00AE654E" w:rsidRPr="00DC1FBA" w:rsidRDefault="00FA5ADF" w:rsidP="00F6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A5ADF">
              <w:rPr>
                <w:rFonts w:ascii="Times New Roman" w:hAnsi="Times New Roman" w:cs="Times New Roman"/>
                <w:iCs/>
                <w:color w:val="000000"/>
                <w:lang w:val="ru-RU"/>
              </w:rPr>
              <w:t>Analysis of IR spectra with carbonyl group and recording of spectra.</w:t>
            </w:r>
          </w:p>
        </w:tc>
      </w:tr>
    </w:tbl>
    <w:p w14:paraId="4E6D51DD" w14:textId="77777777" w:rsidR="00860A8C" w:rsidRPr="0048374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52EA759C" w14:textId="77777777" w:rsidR="00860A8C" w:rsidRDefault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>
        <w:rPr>
          <w:rFonts w:ascii="Times New Roman" w:hAnsi="Times New Roman" w:cs="Times New Roman"/>
          <w:b/>
          <w:bCs/>
          <w:sz w:val="23"/>
          <w:szCs w:val="23"/>
        </w:rPr>
        <w:t>XIV</w:t>
      </w:r>
      <w:r>
        <w:rPr>
          <w:rFonts w:ascii="Times New Roman" w:hAnsi="Times New Roman" w:cs="Times New Roman"/>
          <w:color w:val="000000"/>
        </w:rPr>
        <w:t xml:space="preserve"> (</w:t>
      </w:r>
      <w:r w:rsidRPr="007069E1">
        <w:rPr>
          <w:rFonts w:ascii="Times New Roman" w:hAnsi="Times New Roman" w:cs="Times New Roman"/>
          <w:color w:val="000000"/>
        </w:rPr>
        <w:t>FOURTEENTH WEEK</w:t>
      </w:r>
      <w:r>
        <w:rPr>
          <w:rFonts w:ascii="Times New Roman" w:hAnsi="Times New Roman" w:cs="Times New Roman"/>
          <w:color w:val="000000"/>
        </w:rPr>
        <w:t>):</w:t>
      </w:r>
    </w:p>
    <w:p w14:paraId="07AEB1D9" w14:textId="77777777" w:rsidR="00D521B5" w:rsidRPr="00092876" w:rsidRDefault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34"/>
        <w:gridCol w:w="4585"/>
      </w:tblGrid>
      <w:tr w:rsidR="009D20C8" w:rsidRPr="00092876" w14:paraId="0699D301" w14:textId="77777777" w:rsidTr="005F3688">
        <w:trPr>
          <w:trHeight w:val="270"/>
        </w:trPr>
        <w:tc>
          <w:tcPr>
            <w:tcW w:w="5434" w:type="dxa"/>
            <w:tcBorders>
              <w:bottom w:val="single" w:sz="8" w:space="0" w:color="auto"/>
            </w:tcBorders>
          </w:tcPr>
          <w:p w14:paraId="53E992F2" w14:textId="77777777" w:rsidR="009D20C8" w:rsidRPr="00092876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585" w:type="dxa"/>
            <w:tcBorders>
              <w:bottom w:val="single" w:sz="8" w:space="0" w:color="auto"/>
            </w:tcBorders>
          </w:tcPr>
          <w:p w14:paraId="42B721D5" w14:textId="77777777" w:rsidR="009D20C8" w:rsidRPr="00092876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9D20C8" w:rsidRPr="006C095C" w14:paraId="2DD7F41D" w14:textId="77777777" w:rsidTr="005F3688">
        <w:trPr>
          <w:trHeight w:val="472"/>
        </w:trPr>
        <w:tc>
          <w:tcPr>
            <w:tcW w:w="5434" w:type="dxa"/>
            <w:tcBorders>
              <w:top w:val="single" w:sz="8" w:space="0" w:color="auto"/>
            </w:tcBorders>
          </w:tcPr>
          <w:p w14:paraId="5640930C" w14:textId="77777777" w:rsidR="009D20C8" w:rsidRPr="00092876" w:rsidRDefault="00FA5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5ADF">
              <w:rPr>
                <w:rFonts w:ascii="Times New Roman" w:hAnsi="Times New Roman" w:cs="Times New Roman"/>
                <w:lang w:val="sr-Cyrl-CS"/>
              </w:rPr>
              <w:t>Basics of mass spectrometry. Mass spectra. Analysis of mass spectra.</w:t>
            </w:r>
          </w:p>
        </w:tc>
        <w:tc>
          <w:tcPr>
            <w:tcW w:w="4585" w:type="dxa"/>
            <w:tcBorders>
              <w:top w:val="single" w:sz="8" w:space="0" w:color="auto"/>
            </w:tcBorders>
          </w:tcPr>
          <w:p w14:paraId="06560A5B" w14:textId="77777777" w:rsidR="009D20C8" w:rsidRPr="00DC1FBA" w:rsidRDefault="00B2397A" w:rsidP="00AE6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2397A">
              <w:rPr>
                <w:rFonts w:ascii="Times New Roman" w:hAnsi="Times New Roman" w:cs="Times New Roman"/>
                <w:color w:val="000000"/>
                <w:lang w:val="ru-RU"/>
              </w:rPr>
              <w:t>Fragmentation of molecules and analysis of mass spectra.</w:t>
            </w:r>
          </w:p>
        </w:tc>
      </w:tr>
    </w:tbl>
    <w:p w14:paraId="50BCD912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77E06DE3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77E4A24F" w14:textId="77777777" w:rsidR="00D521B5" w:rsidRPr="00092876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>
        <w:rPr>
          <w:rFonts w:ascii="Times New Roman" w:hAnsi="Times New Roman" w:cs="Times New Roman"/>
          <w:b/>
          <w:bCs/>
          <w:sz w:val="23"/>
          <w:szCs w:val="23"/>
        </w:rPr>
        <w:t>XV</w:t>
      </w:r>
      <w:r>
        <w:rPr>
          <w:rFonts w:ascii="Times New Roman" w:hAnsi="Times New Roman" w:cs="Times New Roman"/>
          <w:color w:val="000000"/>
        </w:rPr>
        <w:t xml:space="preserve"> (</w:t>
      </w:r>
      <w:r w:rsidRPr="007069E1">
        <w:rPr>
          <w:rFonts w:ascii="Times New Roman" w:hAnsi="Times New Roman" w:cs="Times New Roman"/>
          <w:color w:val="000000"/>
        </w:rPr>
        <w:t>FIFTEENTH WEEK</w:t>
      </w:r>
      <w:r>
        <w:rPr>
          <w:rFonts w:ascii="Times New Roman" w:hAnsi="Times New Roman" w:cs="Times New Roman"/>
          <w:color w:val="000000"/>
        </w:rPr>
        <w:t>):</w:t>
      </w:r>
    </w:p>
    <w:p w14:paraId="1933B2DA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81"/>
        <w:gridCol w:w="4647"/>
      </w:tblGrid>
      <w:tr w:rsidR="009D20C8" w:rsidRPr="00092876" w14:paraId="1CCFB747" w14:textId="77777777" w:rsidTr="005F3688">
        <w:trPr>
          <w:trHeight w:val="158"/>
        </w:trPr>
        <w:tc>
          <w:tcPr>
            <w:tcW w:w="5434" w:type="dxa"/>
            <w:tcBorders>
              <w:bottom w:val="single" w:sz="8" w:space="0" w:color="auto"/>
            </w:tcBorders>
          </w:tcPr>
          <w:p w14:paraId="6F611C4D" w14:textId="77777777" w:rsidR="009D20C8" w:rsidRPr="009D20C8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699" w:type="dxa"/>
            <w:tcBorders>
              <w:bottom w:val="single" w:sz="8" w:space="0" w:color="auto"/>
            </w:tcBorders>
          </w:tcPr>
          <w:p w14:paraId="7B879E45" w14:textId="77777777" w:rsidR="009D20C8" w:rsidRPr="009D20C8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9D20C8" w:rsidRPr="00092876" w14:paraId="54662F9E" w14:textId="77777777" w:rsidTr="005F3688">
        <w:trPr>
          <w:trHeight w:val="277"/>
        </w:trPr>
        <w:tc>
          <w:tcPr>
            <w:tcW w:w="5434" w:type="dxa"/>
            <w:tcBorders>
              <w:top w:val="single" w:sz="8" w:space="0" w:color="auto"/>
            </w:tcBorders>
          </w:tcPr>
          <w:p w14:paraId="67B6DC28" w14:textId="77777777" w:rsidR="009D20C8" w:rsidRPr="00081CD9" w:rsidRDefault="00B2397A" w:rsidP="00897CC0">
            <w:pPr>
              <w:jc w:val="both"/>
              <w:rPr>
                <w:rFonts w:ascii="Times New Roman" w:hAnsi="Times New Roman" w:cs="Times New Roman"/>
              </w:rPr>
            </w:pPr>
            <w:r w:rsidRPr="00B2397A">
              <w:rPr>
                <w:rFonts w:ascii="Times New Roman" w:hAnsi="Times New Roman" w:cs="Times New Roman"/>
                <w:bCs/>
              </w:rPr>
              <w:t>Solving spectral problems using chromatographic and instrumental methods (UV-VIS and IR spectroscopy, NMR and MS).</w:t>
            </w:r>
          </w:p>
        </w:tc>
        <w:tc>
          <w:tcPr>
            <w:tcW w:w="4699" w:type="dxa"/>
            <w:tcBorders>
              <w:top w:val="single" w:sz="8" w:space="0" w:color="auto"/>
            </w:tcBorders>
          </w:tcPr>
          <w:p w14:paraId="6D28E1AA" w14:textId="77777777" w:rsidR="009D20C8" w:rsidRPr="00073100" w:rsidRDefault="00B239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397A">
              <w:rPr>
                <w:rFonts w:ascii="Times New Roman" w:hAnsi="Times New Roman" w:cs="Times New Roman"/>
                <w:color w:val="000000"/>
                <w:lang w:val="sr-Cyrl-CS"/>
              </w:rPr>
              <w:t>Solving spectral problems.</w:t>
            </w:r>
          </w:p>
        </w:tc>
      </w:tr>
    </w:tbl>
    <w:p w14:paraId="6F3D99C9" w14:textId="77777777" w:rsidR="00860A8C" w:rsidRPr="00081CD9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941A89C" w14:textId="77777777" w:rsidR="00860A8C" w:rsidRPr="00D40BD0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br w:type="page"/>
      </w:r>
    </w:p>
    <w:p w14:paraId="56EE346C" w14:textId="77777777" w:rsidR="007E3B94" w:rsidRDefault="007E3B94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B5E0594" w14:textId="77777777" w:rsidR="007E3B94" w:rsidRDefault="007E3B94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3108B949" w14:textId="77777777" w:rsidR="00D521B5" w:rsidRPr="00F56422" w:rsidRDefault="00D521B5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 xml:space="preserve"> </w:t>
      </w:r>
    </w:p>
    <w:p w14:paraId="36B8FA0A" w14:textId="77777777" w:rsidR="00860A8C" w:rsidRPr="00BF4A23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860A8C" w:rsidRPr="00BF4A23" w14:paraId="4DF3DA26" w14:textId="77777777">
        <w:trPr>
          <w:trHeight w:val="1984"/>
          <w:jc w:val="center"/>
        </w:trPr>
        <w:tc>
          <w:tcPr>
            <w:tcW w:w="10138" w:type="dxa"/>
            <w:vAlign w:val="center"/>
          </w:tcPr>
          <w:p w14:paraId="715D2746" w14:textId="77777777" w:rsidR="00860A8C" w:rsidRPr="00051F10" w:rsidRDefault="00860A8C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14:paraId="1DB899E0" w14:textId="77777777" w:rsidR="00860A8C" w:rsidRPr="00F727D5" w:rsidRDefault="00860A8C" w:rsidP="00115E0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perscript"/>
              </w:rPr>
            </w:pPr>
          </w:p>
        </w:tc>
      </w:tr>
    </w:tbl>
    <w:p w14:paraId="1F04D15A" w14:textId="77777777" w:rsidR="00860A8C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6E0329A" w14:textId="77777777" w:rsidR="00860A8C" w:rsidRPr="00AE654E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2020DAC" w14:textId="77777777" w:rsidR="00D521B5" w:rsidRDefault="00D521B5" w:rsidP="00D521B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RS"/>
        </w:rPr>
        <w:t>SCHEDULE OF PRACTICE</w:t>
      </w:r>
    </w:p>
    <w:tbl>
      <w:tblPr>
        <w:tblW w:w="366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7253"/>
      </w:tblGrid>
      <w:tr w:rsidR="00D521B5" w:rsidRPr="00706FDD" w14:paraId="29DDC774" w14:textId="77777777" w:rsidTr="0065147D">
        <w:trPr>
          <w:trHeight w:val="567"/>
          <w:jc w:val="center"/>
        </w:trPr>
        <w:tc>
          <w:tcPr>
            <w:tcW w:w="7253" w:type="dxa"/>
            <w:vAlign w:val="center"/>
          </w:tcPr>
          <w:p w14:paraId="13D33D27" w14:textId="77777777" w:rsidR="00D521B5" w:rsidRPr="00642B23" w:rsidRDefault="00D521B5" w:rsidP="0065147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14:paraId="3C396F27" w14:textId="77777777" w:rsidR="00860A8C" w:rsidRDefault="00860A8C">
      <w:pPr>
        <w:tabs>
          <w:tab w:val="left" w:pos="783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026A05FC" w14:textId="77777777" w:rsidR="00860A8C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38744DB8" w14:textId="77777777" w:rsidR="00716273" w:rsidRDefault="00716273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60D65606" w14:textId="77777777" w:rsidR="00716273" w:rsidRDefault="00716273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19AF0E48" w14:textId="77777777" w:rsidR="00716273" w:rsidRDefault="00716273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6BC39B6C" w14:textId="77777777" w:rsidR="00716273" w:rsidRDefault="00716273" w:rsidP="00716273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4A2E7213" w14:textId="77777777" w:rsidR="00860A8C" w:rsidRPr="00DC1FBA" w:rsidRDefault="00860A8C">
      <w:pPr>
        <w:tabs>
          <w:tab w:val="left" w:pos="783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sectPr w:rsidR="00860A8C" w:rsidRPr="00DC1FBA" w:rsidSect="00C63DB2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"/>
        <w:gridCol w:w="977"/>
        <w:gridCol w:w="1118"/>
        <w:gridCol w:w="1680"/>
        <w:gridCol w:w="1256"/>
        <w:gridCol w:w="700"/>
        <w:gridCol w:w="5456"/>
        <w:gridCol w:w="3430"/>
      </w:tblGrid>
      <w:tr w:rsidR="00D40A41" w:rsidRPr="006C095C" w14:paraId="4E8A5643" w14:textId="77777777" w:rsidTr="007E3B94">
        <w:trPr>
          <w:trHeight w:val="567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DB15D8" w14:textId="77777777" w:rsidR="007E5666" w:rsidRPr="007E5666" w:rsidRDefault="007E5666" w:rsidP="007E5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50">
              <w:rPr>
                <w:rFonts w:ascii="Times New Roman" w:hAnsi="Times New Roman" w:cs="Times New Roman"/>
                <w:b/>
                <w:bCs/>
                <w:lang w:val="sr-Cyrl-CS"/>
              </w:rPr>
              <w:t>LESSON SCHEDULE FOR THE COURSE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5666">
              <w:rPr>
                <w:rFonts w:ascii="Times New Roman" w:hAnsi="Times New Roman" w:cs="Times New Roman"/>
                <w:b/>
                <w:bCs/>
              </w:rPr>
              <w:t>METHODS OF INSTRUMENTAL ANALYSIS</w:t>
            </w:r>
          </w:p>
          <w:p w14:paraId="59E20298" w14:textId="77777777" w:rsidR="00D40A41" w:rsidRPr="007E5666" w:rsidRDefault="00D40A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3B94" w:rsidRPr="00F022A4" w14:paraId="42AF9493" w14:textId="77777777" w:rsidTr="007E5666">
        <w:trPr>
          <w:trHeight w:val="454"/>
          <w:tblHeader/>
        </w:trPr>
        <w:tc>
          <w:tcPr>
            <w:tcW w:w="34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C1C2866" w14:textId="77777777" w:rsidR="00051F10" w:rsidRPr="007E5666" w:rsidRDefault="007E5666" w:rsidP="007F6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module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F46A5A6" w14:textId="77777777" w:rsidR="00051F10" w:rsidRPr="007E5666" w:rsidRDefault="007E5666" w:rsidP="007F6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week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44DADEA" w14:textId="77777777" w:rsidR="00051F10" w:rsidRPr="007E5666" w:rsidRDefault="007E5666" w:rsidP="007F6DF1">
            <w:pPr>
              <w:ind w:left="-1"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date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15D755" w14:textId="77777777" w:rsidR="00051F10" w:rsidRPr="007E5666" w:rsidRDefault="007E5666" w:rsidP="00051F10">
            <w:pPr>
              <w:ind w:left="-1"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time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F28BE1" w14:textId="77777777" w:rsidR="00051F10" w:rsidRPr="007E5666" w:rsidRDefault="007E5666" w:rsidP="007F6DF1">
            <w:pPr>
              <w:ind w:left="-1"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place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ED12D3" w14:textId="77777777" w:rsidR="00051F10" w:rsidRPr="007E5666" w:rsidRDefault="007E5666" w:rsidP="007F6DF1">
            <w:pPr>
              <w:ind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form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F80B8F" w14:textId="77777777" w:rsidR="00051F10" w:rsidRPr="007E5666" w:rsidRDefault="007E566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E5666">
              <w:rPr>
                <w:b/>
                <w:color w:val="000000"/>
                <w:sz w:val="22"/>
                <w:szCs w:val="22"/>
                <w:lang w:val="sr-Cyrl-CS"/>
              </w:rPr>
              <w:t>course unit</w:t>
            </w:r>
            <w:r w:rsidRPr="007E5666">
              <w:rPr>
                <w:rFonts w:asciiTheme="minorHAnsi" w:hAnsiTheme="minorHAnsi"/>
                <w:b/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7E5666">
              <w:rPr>
                <w:b/>
                <w:color w:val="000000"/>
                <w:sz w:val="22"/>
                <w:szCs w:val="22"/>
                <w:lang w:val="sr-Cyrl-CS"/>
              </w:rPr>
              <w:t>title</w:t>
            </w: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1E03DCB" w14:textId="77777777" w:rsidR="00051F10" w:rsidRPr="007E5666" w:rsidRDefault="007E566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teacher</w:t>
            </w:r>
          </w:p>
        </w:tc>
      </w:tr>
      <w:tr w:rsidR="00CF32D5" w:rsidRPr="006F05C9" w14:paraId="36B674C0" w14:textId="77777777" w:rsidTr="007E5666">
        <w:trPr>
          <w:trHeight w:val="850"/>
        </w:trPr>
        <w:tc>
          <w:tcPr>
            <w:tcW w:w="346" w:type="pct"/>
            <w:vMerge w:val="restart"/>
            <w:vAlign w:val="center"/>
          </w:tcPr>
          <w:p w14:paraId="64E3A0BE" w14:textId="77777777" w:rsidR="00CF32D5" w:rsidRPr="00914CEF" w:rsidRDefault="00914CEF" w:rsidP="00914CEF">
            <w:pPr>
              <w:pStyle w:val="Default"/>
              <w:jc w:val="center"/>
              <w:rPr>
                <w:b/>
                <w:sz w:val="28"/>
                <w:szCs w:val="28"/>
                <w:lang w:val="sr-Cyrl-CS"/>
              </w:rPr>
            </w:pPr>
            <w:r w:rsidRPr="00914CEF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311" w:type="pct"/>
            <w:vMerge w:val="restart"/>
            <w:vAlign w:val="center"/>
          </w:tcPr>
          <w:p w14:paraId="0B9A94F5" w14:textId="77777777" w:rsidR="00CF32D5" w:rsidRPr="004959D2" w:rsidRDefault="00CF32D5" w:rsidP="00CF32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" w:type="pct"/>
            <w:vAlign w:val="center"/>
          </w:tcPr>
          <w:p w14:paraId="44513F1D" w14:textId="77777777" w:rsidR="00CF32D5" w:rsidRPr="00D40A41" w:rsidRDefault="00CF32D5" w:rsidP="00CF32D5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7BEF19A4" w14:textId="77777777" w:rsidR="00CF32D5" w:rsidRPr="00D40A41" w:rsidRDefault="00CF32D5" w:rsidP="00CF32D5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1EB7AE2D" w14:textId="77777777" w:rsidR="00CF32D5" w:rsidRPr="00D40A41" w:rsidRDefault="00CF32D5" w:rsidP="00CF32D5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07A1C918" w14:textId="77777777" w:rsidR="00CF32D5" w:rsidRPr="007E5666" w:rsidRDefault="00CF32D5" w:rsidP="00CF3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26C2D13B" w14:textId="04F18424" w:rsidR="00B17AA4" w:rsidRPr="002400A6" w:rsidRDefault="00B17AA4" w:rsidP="00B17AA4">
            <w:pPr>
              <w:pStyle w:val="Default"/>
              <w:rPr>
                <w:color w:val="auto"/>
              </w:rPr>
            </w:pPr>
            <w:r w:rsidRPr="00E32F57">
              <w:rPr>
                <w:color w:val="auto"/>
                <w:lang w:val="ru-RU"/>
              </w:rPr>
              <w:t xml:space="preserve">Principles and </w:t>
            </w:r>
            <w:r w:rsidR="00712A43">
              <w:rPr>
                <w:color w:val="auto"/>
              </w:rPr>
              <w:t>types</w:t>
            </w:r>
            <w:r w:rsidRPr="00E32F57">
              <w:rPr>
                <w:color w:val="auto"/>
                <w:lang w:val="ru-RU"/>
              </w:rPr>
              <w:t xml:space="preserve"> of instrumental methods. Electromagnetic radiation.</w:t>
            </w:r>
          </w:p>
          <w:p w14:paraId="64AC61E7" w14:textId="5976B826" w:rsidR="00CF32D5" w:rsidRPr="00913B70" w:rsidRDefault="00CF32D5" w:rsidP="00CF32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14:paraId="4434BFFF" w14:textId="77777777" w:rsidR="00CF32D5" w:rsidRPr="00913B70" w:rsidRDefault="00DE4252" w:rsidP="00CF32D5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="00CF32D5"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="00CF32D5" w:rsidRPr="00913B70">
              <w:rPr>
                <w:color w:val="auto"/>
                <w:sz w:val="22"/>
                <w:szCs w:val="22"/>
              </w:rPr>
              <w:t>Nedeljko Manojlovi</w:t>
            </w:r>
            <w:r w:rsidR="00CF32D5"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CF32D5" w:rsidRPr="00483747" w14:paraId="571BBB54" w14:textId="77777777" w:rsidTr="007E5666">
        <w:tblPrEx>
          <w:tblLook w:val="01E0" w:firstRow="1" w:lastRow="1" w:firstColumn="1" w:lastColumn="1" w:noHBand="0" w:noVBand="0"/>
        </w:tblPrEx>
        <w:trPr>
          <w:trHeight w:val="907"/>
        </w:trPr>
        <w:tc>
          <w:tcPr>
            <w:tcW w:w="346" w:type="pct"/>
            <w:vMerge/>
            <w:vAlign w:val="center"/>
          </w:tcPr>
          <w:p w14:paraId="10A9BECC" w14:textId="77777777" w:rsidR="00CF32D5" w:rsidRPr="003A522D" w:rsidRDefault="00CF32D5" w:rsidP="00CF3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5B0951CE" w14:textId="77777777" w:rsidR="00CF32D5" w:rsidRPr="003A522D" w:rsidRDefault="00CF32D5" w:rsidP="00CF3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0F94206F" w14:textId="77777777" w:rsidR="00CF32D5" w:rsidRPr="00D40A41" w:rsidRDefault="00CF32D5" w:rsidP="00CF32D5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40ACF893" w14:textId="77777777" w:rsidR="00CF32D5" w:rsidRPr="00D40A41" w:rsidRDefault="00CF32D5" w:rsidP="00CF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46C8E65C" w14:textId="77777777" w:rsidR="00CF32D5" w:rsidRPr="006D0471" w:rsidRDefault="00CF32D5" w:rsidP="00CF32D5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243A31CA" w14:textId="77777777" w:rsidR="00CF32D5" w:rsidRPr="007E5666" w:rsidRDefault="00CF32D5" w:rsidP="00CF3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6794C81B" w14:textId="1F898D38" w:rsidR="00CF32D5" w:rsidRPr="00B17AA4" w:rsidRDefault="00B17AA4" w:rsidP="00CF32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Methods for determining the qualitative and quantitative composition of pharmaceutical substances. </w:t>
            </w:r>
          </w:p>
        </w:tc>
        <w:tc>
          <w:tcPr>
            <w:tcW w:w="1092" w:type="pct"/>
            <w:vAlign w:val="center"/>
          </w:tcPr>
          <w:p w14:paraId="51CD96B7" w14:textId="77777777" w:rsidR="00CF32D5" w:rsidRPr="00913B70" w:rsidRDefault="00DE4252" w:rsidP="00CF32D5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CF32D5" w:rsidRPr="00FF32DF" w14:paraId="533C07AA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/>
            <w:vAlign w:val="center"/>
          </w:tcPr>
          <w:p w14:paraId="5DEE5EFA" w14:textId="77777777" w:rsidR="00CF32D5" w:rsidRPr="003A522D" w:rsidRDefault="00CF32D5" w:rsidP="00CF3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1CBE9861" w14:textId="77777777" w:rsidR="00CF32D5" w:rsidRPr="003A522D" w:rsidRDefault="00CF32D5" w:rsidP="00CF3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Align w:val="center"/>
          </w:tcPr>
          <w:p w14:paraId="56E888DE" w14:textId="77777777" w:rsidR="00CF32D5" w:rsidRPr="00D40A41" w:rsidRDefault="00CF32D5" w:rsidP="00CF32D5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31D79F5D" w14:textId="77777777" w:rsidR="00CF32D5" w:rsidRPr="00D40A41" w:rsidRDefault="00CF32D5" w:rsidP="00CF32D5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38099026" w14:textId="77777777" w:rsidR="00CF32D5" w:rsidRPr="00D40A41" w:rsidRDefault="00CF32D5" w:rsidP="00CF32D5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61EBC1B7" w14:textId="77777777" w:rsidR="00CF32D5" w:rsidRPr="007E5666" w:rsidRDefault="00CF32D5" w:rsidP="00CF3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2C73875D" w14:textId="3B94B3B5" w:rsidR="00CF32D5" w:rsidRPr="00913B70" w:rsidRDefault="00CF32D5" w:rsidP="00CF32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Qualitative and quantitative analysis. Lambert-Beer law.</w:t>
            </w:r>
          </w:p>
        </w:tc>
        <w:tc>
          <w:tcPr>
            <w:tcW w:w="1092" w:type="pct"/>
            <w:vAlign w:val="center"/>
          </w:tcPr>
          <w:p w14:paraId="671CB441" w14:textId="77777777" w:rsidR="00CF32D5" w:rsidRPr="00913B70" w:rsidRDefault="00DE4252" w:rsidP="00CF32D5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Pr="00913B70">
              <w:rPr>
                <w:color w:val="auto"/>
                <w:sz w:val="22"/>
                <w:szCs w:val="22"/>
              </w:rPr>
              <w:t>Nedeljko Manojlovi</w:t>
            </w:r>
            <w:r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CF5A52" w:rsidRPr="00483747" w14:paraId="6F39C7C5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40FEEDBC" w14:textId="77777777" w:rsidR="00CF5A52" w:rsidRPr="003A522D" w:rsidRDefault="00CF5A52" w:rsidP="00CF5A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0EF30B22" w14:textId="77777777" w:rsidR="00CF5A52" w:rsidRPr="003A522D" w:rsidRDefault="00CF5A52" w:rsidP="00CF5A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1CFED5EB" w14:textId="77777777" w:rsidR="00CF5A52" w:rsidRPr="00D40A41" w:rsidRDefault="00CF5A52" w:rsidP="00CF5A52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7761658B" w14:textId="77777777" w:rsidR="00CF5A52" w:rsidRPr="00D40A41" w:rsidRDefault="00CF5A52" w:rsidP="00CF5A52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6E818925" w14:textId="77777777" w:rsidR="00CF5A52" w:rsidRPr="006D0471" w:rsidRDefault="00CF5A52" w:rsidP="00CF5A52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7A772FD2" w14:textId="77777777" w:rsidR="00CF5A52" w:rsidRPr="007E5666" w:rsidRDefault="00CF5A52" w:rsidP="00CF5A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49729455" w14:textId="14D8B432" w:rsidR="00CF5A52" w:rsidRPr="002400A6" w:rsidRDefault="00712A43" w:rsidP="00CF5A5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Application of the Lambert-B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eer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law.</w:t>
            </w:r>
          </w:p>
        </w:tc>
        <w:tc>
          <w:tcPr>
            <w:tcW w:w="1092" w:type="pct"/>
            <w:vAlign w:val="center"/>
          </w:tcPr>
          <w:p w14:paraId="4BB16342" w14:textId="74F5636F" w:rsidR="00CF5A52" w:rsidRPr="00913B70" w:rsidRDefault="00CF5A52" w:rsidP="00CF5A5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0BEB" w:rsidRPr="004A4DA0" w14:paraId="66AB77ED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/>
            <w:vAlign w:val="center"/>
          </w:tcPr>
          <w:p w14:paraId="16B1C6E2" w14:textId="77777777" w:rsidR="004A0BEB" w:rsidRPr="003A522D" w:rsidRDefault="004A0BEB" w:rsidP="004A0B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3D277862" w14:textId="77777777" w:rsidR="004A0BEB" w:rsidRPr="004959D2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6" w:type="pct"/>
            <w:vAlign w:val="center"/>
          </w:tcPr>
          <w:p w14:paraId="2E422EDB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3C0C4693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3DFC4607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12173F1B" w14:textId="77777777" w:rsidR="004A0BEB" w:rsidRPr="007E5666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20DCAA01" w14:textId="77777777" w:rsidR="004A0BEB" w:rsidRPr="00913B70" w:rsidRDefault="004A0BEB" w:rsidP="004A0B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Basics of refractometry, polarimetry and colorimetry. </w:t>
            </w:r>
          </w:p>
        </w:tc>
        <w:tc>
          <w:tcPr>
            <w:tcW w:w="1092" w:type="pct"/>
            <w:vAlign w:val="center"/>
          </w:tcPr>
          <w:p w14:paraId="4C72AEDF" w14:textId="3E9A3C1A" w:rsidR="004A0BEB" w:rsidRPr="00913B70" w:rsidRDefault="004A0BEB" w:rsidP="004A0BEB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Pr="00913B70">
              <w:rPr>
                <w:color w:val="auto"/>
                <w:sz w:val="22"/>
                <w:szCs w:val="22"/>
              </w:rPr>
              <w:t>Nedeljko Manojlovi</w:t>
            </w:r>
            <w:r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4A0BEB" w:rsidRPr="00483747" w14:paraId="0D330D04" w14:textId="77777777" w:rsidTr="007E5666">
        <w:trPr>
          <w:trHeight w:val="510"/>
        </w:trPr>
        <w:tc>
          <w:tcPr>
            <w:tcW w:w="346" w:type="pct"/>
            <w:vMerge/>
            <w:vAlign w:val="center"/>
          </w:tcPr>
          <w:p w14:paraId="5B24B3E9" w14:textId="77777777" w:rsidR="004A0BEB" w:rsidRPr="003A522D" w:rsidRDefault="004A0BEB" w:rsidP="004A0BE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2A16D24E" w14:textId="77777777" w:rsidR="004A0BEB" w:rsidRPr="003A522D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488EB9F3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6808149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2AEC977A" w14:textId="77777777" w:rsidR="004A0BEB" w:rsidRPr="006D047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517BE183" w14:textId="77777777" w:rsidR="004A0BEB" w:rsidRPr="007E5666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18872F4A" w14:textId="77777777" w:rsidR="004A0BEB" w:rsidRPr="00913B70" w:rsidRDefault="004A0BEB" w:rsidP="004A0B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Measurement on a refractometer, polarimeter and colorimeter.</w:t>
            </w:r>
          </w:p>
        </w:tc>
        <w:tc>
          <w:tcPr>
            <w:tcW w:w="1092" w:type="pct"/>
            <w:vAlign w:val="center"/>
          </w:tcPr>
          <w:p w14:paraId="152DF56A" w14:textId="11C0C019" w:rsidR="004A0BEB" w:rsidRPr="00913B70" w:rsidRDefault="004A0BEB" w:rsidP="004A0BEB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Asst. </w:t>
            </w:r>
            <w:r w:rsidR="00C15C4D">
              <w:rPr>
                <w:rFonts w:ascii="Times New Roman" w:hAnsi="Times New Roman" w:cs="Times New Roman"/>
                <w:noProof/>
                <w:sz w:val="22"/>
                <w:szCs w:val="22"/>
              </w:rPr>
              <w:t>p</w:t>
            </w: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rof. </w:t>
            </w:r>
            <w:r w:rsidRPr="00913B70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Jovica Tomović</w:t>
            </w:r>
          </w:p>
          <w:p w14:paraId="1F2C9A95" w14:textId="5F57E708" w:rsidR="004A0BEB" w:rsidRPr="00913B70" w:rsidRDefault="004A0BEB" w:rsidP="004A0BEB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>Asst.</w:t>
            </w: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 xml:space="preserve"> </w:t>
            </w:r>
            <w:r w:rsidR="00C15C4D"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 xml:space="preserve">prof. </w:t>
            </w: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Aleksandar Kočović</w:t>
            </w:r>
          </w:p>
        </w:tc>
      </w:tr>
      <w:tr w:rsidR="004A0BEB" w:rsidRPr="004A4DA0" w14:paraId="1C7F1C7E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/>
            <w:vAlign w:val="center"/>
          </w:tcPr>
          <w:p w14:paraId="7A86FF7B" w14:textId="77777777" w:rsidR="004A0BEB" w:rsidRPr="003A522D" w:rsidRDefault="004A0BEB" w:rsidP="004A0B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28041842" w14:textId="77777777" w:rsidR="004A0BEB" w:rsidRPr="004959D2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495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6" w:type="pct"/>
            <w:vAlign w:val="center"/>
          </w:tcPr>
          <w:p w14:paraId="40235825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6F957D0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46AA8E45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1820C064" w14:textId="77777777" w:rsidR="004A0BEB" w:rsidRPr="007E5666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3B816F34" w14:textId="77777777" w:rsidR="004A0BEB" w:rsidRPr="00913B70" w:rsidRDefault="004A0BEB" w:rsidP="004A0B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Electrochemical methods. </w:t>
            </w:r>
          </w:p>
        </w:tc>
        <w:tc>
          <w:tcPr>
            <w:tcW w:w="1092" w:type="pct"/>
            <w:vAlign w:val="center"/>
          </w:tcPr>
          <w:p w14:paraId="6F94048A" w14:textId="77777777" w:rsidR="004A0BEB" w:rsidRPr="00913B70" w:rsidRDefault="004A0BEB" w:rsidP="004A0BEB">
            <w:pPr>
              <w:pStyle w:val="Default"/>
              <w:rPr>
                <w:sz w:val="22"/>
                <w:szCs w:val="22"/>
              </w:rPr>
            </w:pPr>
            <w:r w:rsidRPr="00DE4252">
              <w:rPr>
                <w:color w:val="auto"/>
                <w:sz w:val="22"/>
                <w:szCs w:val="22"/>
              </w:rPr>
              <w:t>Prof. Dr. Nedeljko Manojlović</w:t>
            </w:r>
          </w:p>
        </w:tc>
      </w:tr>
      <w:tr w:rsidR="004A0BEB" w:rsidRPr="00483747" w14:paraId="5A7335EB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5374D913" w14:textId="77777777" w:rsidR="004A0BEB" w:rsidRPr="003A522D" w:rsidRDefault="004A0BEB" w:rsidP="004A0B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44B89CCC" w14:textId="77777777" w:rsidR="004A0BEB" w:rsidRPr="003A522D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964115A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0EFAA255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40325B70" w14:textId="77777777" w:rsidR="004A0BEB" w:rsidRPr="006D047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66EAB93E" w14:textId="77777777" w:rsidR="004A0BEB" w:rsidRPr="007E5666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55D16C65" w14:textId="4676BA73" w:rsidR="004A0BEB" w:rsidRPr="00B17AA4" w:rsidRDefault="004A0BEB" w:rsidP="004A0B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Measurement on a pH-meter.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913B7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Emission and absorption methods. Atomic absorption spectrophotometry (AAS). Flame photometric analysis</w:t>
            </w:r>
          </w:p>
        </w:tc>
        <w:tc>
          <w:tcPr>
            <w:tcW w:w="1092" w:type="pct"/>
            <w:vAlign w:val="center"/>
          </w:tcPr>
          <w:p w14:paraId="661C27F6" w14:textId="246F3473" w:rsidR="00C15C4D" w:rsidRPr="00913B70" w:rsidRDefault="00C15C4D" w:rsidP="00C15C4D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Asst.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p</w:t>
            </w: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rof. </w:t>
            </w:r>
            <w:r w:rsidRPr="00913B70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Jovica Tomović</w:t>
            </w:r>
          </w:p>
          <w:p w14:paraId="2D6D7020" w14:textId="6BB90185" w:rsidR="004A0BEB" w:rsidRPr="00913B70" w:rsidRDefault="00C15C4D" w:rsidP="00C15C4D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>Asst.</w:t>
            </w: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 xml:space="preserve">prof. </w:t>
            </w: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Aleksandar Kočović</w:t>
            </w:r>
          </w:p>
        </w:tc>
      </w:tr>
      <w:tr w:rsidR="004A0BEB" w:rsidRPr="004A4DA0" w14:paraId="4847EE0F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/>
            <w:vAlign w:val="center"/>
          </w:tcPr>
          <w:p w14:paraId="10E85E5A" w14:textId="77777777" w:rsidR="004A0BEB" w:rsidRPr="00DC1FBA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3D785E57" w14:textId="77777777" w:rsidR="004A0BEB" w:rsidRPr="007E3B94" w:rsidRDefault="004A0BEB" w:rsidP="004A0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37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56" w:type="pct"/>
            <w:vAlign w:val="center"/>
          </w:tcPr>
          <w:p w14:paraId="4DC7F98F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0BBDC782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0A9B7091" w14:textId="77777777" w:rsidR="004A0BEB" w:rsidRPr="00D40A41" w:rsidRDefault="004A0BEB" w:rsidP="004A0BEB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083A0FD8" w14:textId="77777777" w:rsidR="004A0BEB" w:rsidRPr="007E5666" w:rsidRDefault="004A0BEB" w:rsidP="004A0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367E888B" w14:textId="77777777" w:rsidR="004A0BEB" w:rsidRPr="00913B70" w:rsidRDefault="004A0BEB" w:rsidP="004A0B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Analysis of natural products.</w:t>
            </w:r>
          </w:p>
        </w:tc>
        <w:tc>
          <w:tcPr>
            <w:tcW w:w="1092" w:type="pct"/>
            <w:vAlign w:val="center"/>
          </w:tcPr>
          <w:p w14:paraId="2F490361" w14:textId="77777777" w:rsidR="004A0BEB" w:rsidRPr="00913B70" w:rsidRDefault="004A0BEB" w:rsidP="004A0BEB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1F1373A3" w14:textId="77777777" w:rsidR="004A0BEB" w:rsidRPr="00913B70" w:rsidRDefault="004A0BEB" w:rsidP="004A0BEB">
            <w:pPr>
              <w:pStyle w:val="Default"/>
              <w:rPr>
                <w:sz w:val="22"/>
                <w:szCs w:val="22"/>
              </w:rPr>
            </w:pPr>
            <w:r w:rsidRPr="00DE4252">
              <w:rPr>
                <w:noProof/>
                <w:color w:val="auto"/>
                <w:sz w:val="22"/>
                <w:szCs w:val="22"/>
              </w:rPr>
              <w:t xml:space="preserve">Prof. Dr. Nedeljko Manojlović </w:t>
            </w:r>
          </w:p>
        </w:tc>
      </w:tr>
      <w:tr w:rsidR="004A1663" w:rsidRPr="00483747" w14:paraId="35245262" w14:textId="77777777" w:rsidTr="00000023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0A8497FC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1BC74C8E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7D0AB4B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B482F91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0B55A6EB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6FF145A8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</w:tcPr>
          <w:p w14:paraId="160A3864" w14:textId="7B14533D" w:rsidR="004A1663" w:rsidRPr="004A1663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Methods of a</w:t>
            </w:r>
            <w:r w:rsidRPr="00B14236">
              <w:rPr>
                <w:rFonts w:ascii="Times New Roman" w:hAnsi="Times New Roman" w:cs="Times New Roman"/>
                <w:lang w:val="sr-Cyrl-CS"/>
              </w:rPr>
              <w:t>nalysis of natural products.</w:t>
            </w:r>
          </w:p>
        </w:tc>
        <w:tc>
          <w:tcPr>
            <w:tcW w:w="1092" w:type="pct"/>
            <w:vAlign w:val="center"/>
          </w:tcPr>
          <w:p w14:paraId="21221FA2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4252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4A1663" w:rsidRPr="004A4DA0" w14:paraId="57199848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 w:val="restart"/>
            <w:vAlign w:val="center"/>
          </w:tcPr>
          <w:p w14:paraId="4D794CD9" w14:textId="77777777" w:rsidR="004A1663" w:rsidRPr="00CC3BEB" w:rsidRDefault="004A1663" w:rsidP="004A1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CC3BEB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1" w:type="pct"/>
            <w:vMerge w:val="restart"/>
            <w:vAlign w:val="center"/>
          </w:tcPr>
          <w:p w14:paraId="4185F31B" w14:textId="77777777" w:rsidR="004A1663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56" w:type="pct"/>
            <w:vAlign w:val="center"/>
          </w:tcPr>
          <w:p w14:paraId="4ACC1738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12A392F8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2849DC7B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349C30DA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670AF0B0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Instrumental chromatographic methods. Gas chromatography</w:t>
            </w:r>
          </w:p>
        </w:tc>
        <w:tc>
          <w:tcPr>
            <w:tcW w:w="1092" w:type="pct"/>
            <w:vAlign w:val="center"/>
          </w:tcPr>
          <w:p w14:paraId="29C07372" w14:textId="77777777" w:rsidR="004A1663" w:rsidRPr="00913B70" w:rsidRDefault="004A1663" w:rsidP="004A1663">
            <w:pPr>
              <w:pStyle w:val="Default"/>
              <w:rPr>
                <w:sz w:val="22"/>
                <w:szCs w:val="22"/>
                <w:lang w:val="sr-Cyrl-CS"/>
              </w:rPr>
            </w:pPr>
            <w:r w:rsidRPr="00DE4252">
              <w:rPr>
                <w:color w:val="auto"/>
                <w:sz w:val="22"/>
                <w:szCs w:val="22"/>
              </w:rPr>
              <w:t>Prof. Dr. Nedeljko Manojlović</w:t>
            </w:r>
          </w:p>
        </w:tc>
      </w:tr>
      <w:tr w:rsidR="004A1663" w:rsidRPr="00483747" w14:paraId="70FE6C3F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0BF3E105" w14:textId="77777777" w:rsidR="004A1663" w:rsidRPr="00CC3BEB" w:rsidRDefault="004A1663" w:rsidP="004A1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260C2EA5" w14:textId="77777777" w:rsidR="004A1663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C6641C3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39F5BD2B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2366E09B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3CC366D0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2F4BFE7F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Quantitative gas chromatographic analysis.</w:t>
            </w:r>
          </w:p>
        </w:tc>
        <w:tc>
          <w:tcPr>
            <w:tcW w:w="1092" w:type="pct"/>
            <w:vAlign w:val="center"/>
          </w:tcPr>
          <w:p w14:paraId="116F2C2D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4252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4A1663" w:rsidRPr="004A4DA0" w14:paraId="51FCE3CC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 w:val="restart"/>
            <w:vAlign w:val="center"/>
          </w:tcPr>
          <w:p w14:paraId="6B8BAC0A" w14:textId="77777777" w:rsidR="004A1663" w:rsidRPr="00CC3BEB" w:rsidRDefault="004A1663" w:rsidP="004A1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1" w:type="pct"/>
            <w:vMerge w:val="restart"/>
            <w:vAlign w:val="center"/>
          </w:tcPr>
          <w:p w14:paraId="6853DEE9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56" w:type="pct"/>
            <w:vAlign w:val="center"/>
          </w:tcPr>
          <w:p w14:paraId="749B8468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0D337BFA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0B27D268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11BF962F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7DF1379A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High Performance Liquid Chromatography-HPLC.</w:t>
            </w:r>
          </w:p>
        </w:tc>
        <w:tc>
          <w:tcPr>
            <w:tcW w:w="1092" w:type="pct"/>
            <w:vAlign w:val="center"/>
          </w:tcPr>
          <w:p w14:paraId="29EF076F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4252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4A1663" w:rsidRPr="00483747" w14:paraId="590D83F1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6DBBE4F8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5C4BF275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8A14FCA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0F7ED7B2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10257CF1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0936E2A6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19A1BD85" w14:textId="77777777" w:rsidR="004A1663" w:rsidRPr="00913B70" w:rsidRDefault="004A1663" w:rsidP="004A1663">
            <w:pP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r-Cyrl-CS"/>
              </w:rPr>
              <w:t xml:space="preserve">HPLC instrument </w:t>
            </w:r>
          </w:p>
        </w:tc>
        <w:tc>
          <w:tcPr>
            <w:tcW w:w="1092" w:type="pct"/>
            <w:vAlign w:val="center"/>
          </w:tcPr>
          <w:p w14:paraId="6CF0482B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4252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4A1663" w:rsidRPr="004A4DA0" w14:paraId="5A39E423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/>
            <w:vAlign w:val="center"/>
          </w:tcPr>
          <w:p w14:paraId="768BAB29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67323256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56" w:type="pct"/>
            <w:vAlign w:val="center"/>
          </w:tcPr>
          <w:p w14:paraId="0BC2038F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2D0F3129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3ADDABD1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6515340F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797B1A0F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Combined chromatographic spectroscopic methods. </w:t>
            </w:r>
          </w:p>
        </w:tc>
        <w:tc>
          <w:tcPr>
            <w:tcW w:w="1092" w:type="pct"/>
            <w:vAlign w:val="center"/>
          </w:tcPr>
          <w:p w14:paraId="02A39FE6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4252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4A1663" w:rsidRPr="00483747" w14:paraId="33D78F6D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79F20BA6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55B5D697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BF63F4A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70E6CAF4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6104E102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1338F900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0BB51E5D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Application of combined methods.</w:t>
            </w:r>
          </w:p>
        </w:tc>
        <w:tc>
          <w:tcPr>
            <w:tcW w:w="1092" w:type="pct"/>
            <w:vAlign w:val="center"/>
          </w:tcPr>
          <w:p w14:paraId="3E5A9374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A4DA0" w14:paraId="181F7928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/>
            <w:vAlign w:val="center"/>
          </w:tcPr>
          <w:p w14:paraId="6FA60A9B" w14:textId="77777777" w:rsidR="004A1663" w:rsidRPr="00B750E8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4FF1DD7C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56" w:type="pct"/>
            <w:vAlign w:val="center"/>
          </w:tcPr>
          <w:p w14:paraId="0CCABD95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58D7C74F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6905F4CB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248CFA72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4F70B411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Basics of NMR spectroscopy. 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sr-Cyrl-CS"/>
              </w:rPr>
              <w:t xml:space="preserve">1 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H NMR spectra.</w:t>
            </w:r>
          </w:p>
        </w:tc>
        <w:tc>
          <w:tcPr>
            <w:tcW w:w="1092" w:type="pct"/>
            <w:vAlign w:val="center"/>
          </w:tcPr>
          <w:p w14:paraId="31B8C30C" w14:textId="77777777" w:rsidR="004A1663" w:rsidRPr="00913B70" w:rsidRDefault="004A1663" w:rsidP="004A1663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Pr="00913B70">
              <w:rPr>
                <w:color w:val="auto"/>
                <w:sz w:val="22"/>
                <w:szCs w:val="22"/>
              </w:rPr>
              <w:t>Nedeljko Manojlovi</w:t>
            </w:r>
            <w:r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83747" w14:paraId="39E89CFB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0A77A630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2B2F2AD3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B8A9AA5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1F5B9C69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188C3446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55BE29E2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7B59B5BD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Analysis of NMR spectra. </w:t>
            </w:r>
          </w:p>
        </w:tc>
        <w:tc>
          <w:tcPr>
            <w:tcW w:w="1092" w:type="pct"/>
            <w:vAlign w:val="center"/>
          </w:tcPr>
          <w:p w14:paraId="3B9E106B" w14:textId="2FB4A692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6F6C27" w14:paraId="3C2E05AD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/>
            <w:vAlign w:val="center"/>
          </w:tcPr>
          <w:p w14:paraId="2BDB274C" w14:textId="77777777" w:rsidR="004A1663" w:rsidRPr="00DC1FBA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117F477C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56" w:type="pct"/>
            <w:vAlign w:val="center"/>
          </w:tcPr>
          <w:p w14:paraId="5AE60E5A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46C17646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06E344A2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57CCAF3A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626B1CA2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>13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C NMR and two-dimensional NMR spectroscopy.</w:t>
            </w:r>
          </w:p>
        </w:tc>
        <w:tc>
          <w:tcPr>
            <w:tcW w:w="1092" w:type="pct"/>
            <w:vAlign w:val="center"/>
          </w:tcPr>
          <w:p w14:paraId="42366784" w14:textId="77777777" w:rsidR="004A1663" w:rsidRPr="00913B70" w:rsidRDefault="004A1663" w:rsidP="004A1663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Pr="00913B70">
              <w:rPr>
                <w:color w:val="auto"/>
                <w:sz w:val="22"/>
                <w:szCs w:val="22"/>
              </w:rPr>
              <w:t>Nedeljko Manojlovi</w:t>
            </w:r>
            <w:r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83747" w14:paraId="719B3AA1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4C9C85B4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2BC22BA6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311504D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5A42815F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446A0CD4" w14:textId="77777777" w:rsidR="004A1663" w:rsidRPr="006F6C27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3" w:type="pct"/>
            <w:vAlign w:val="center"/>
          </w:tcPr>
          <w:p w14:paraId="337AE966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0D58B35E" w14:textId="77622879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Analysis of </w:t>
            </w:r>
            <w:r w:rsidRPr="002400A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13</w:t>
            </w:r>
            <w:r w:rsidRPr="002400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 NMR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spectra.</w:t>
            </w:r>
          </w:p>
        </w:tc>
        <w:tc>
          <w:tcPr>
            <w:tcW w:w="1092" w:type="pct"/>
            <w:vAlign w:val="center"/>
          </w:tcPr>
          <w:p w14:paraId="1EE5D14D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A4DA0" w14:paraId="6C348633" w14:textId="77777777" w:rsidTr="007E566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46" w:type="pct"/>
            <w:vMerge w:val="restart"/>
            <w:vAlign w:val="center"/>
          </w:tcPr>
          <w:p w14:paraId="6B253383" w14:textId="77777777" w:rsidR="004A1663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" w:type="pct"/>
            <w:vMerge w:val="restart"/>
            <w:vAlign w:val="center"/>
          </w:tcPr>
          <w:p w14:paraId="0D3620B4" w14:textId="77777777" w:rsidR="004A1663" w:rsidRPr="007E3B94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6" w:type="pct"/>
            <w:vAlign w:val="center"/>
          </w:tcPr>
          <w:p w14:paraId="70915375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123BA6F1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158033B6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724C7D85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7B783E31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Basics of UV-VIS spectroscopy. UV-VIS spectra. Quantitative UV-VIS analysis.</w:t>
            </w:r>
          </w:p>
        </w:tc>
        <w:tc>
          <w:tcPr>
            <w:tcW w:w="1092" w:type="pct"/>
            <w:vAlign w:val="center"/>
          </w:tcPr>
          <w:p w14:paraId="4EF6C6C6" w14:textId="77777777" w:rsidR="004A1663" w:rsidRPr="00913B70" w:rsidRDefault="004A1663" w:rsidP="004A1663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Pr="00913B70">
              <w:rPr>
                <w:color w:val="auto"/>
                <w:sz w:val="22"/>
                <w:szCs w:val="22"/>
              </w:rPr>
              <w:t>Nedeljko Manojlovi</w:t>
            </w:r>
            <w:r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83747" w14:paraId="435D2D05" w14:textId="77777777" w:rsidTr="007E566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6" w:type="pct"/>
            <w:vMerge/>
            <w:vAlign w:val="center"/>
          </w:tcPr>
          <w:p w14:paraId="360D3E6D" w14:textId="77777777" w:rsidR="004A1663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" w:type="pct"/>
            <w:vMerge/>
            <w:vAlign w:val="center"/>
          </w:tcPr>
          <w:p w14:paraId="3520A4A7" w14:textId="77777777" w:rsidR="004A1663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0597854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436A0A4E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561A195E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424C0C7B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7A87A2A5" w14:textId="5FEA59F1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Calculation of absorption maximum (λ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</w:rPr>
              <w:t>max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12A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Calibration curve.</w:t>
            </w:r>
          </w:p>
        </w:tc>
        <w:tc>
          <w:tcPr>
            <w:tcW w:w="1092" w:type="pct"/>
            <w:vAlign w:val="center"/>
          </w:tcPr>
          <w:p w14:paraId="1423DF6F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Asst. Prof. </w:t>
            </w:r>
            <w:r w:rsidRPr="00913B70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Jovica Tomović</w:t>
            </w:r>
          </w:p>
          <w:p w14:paraId="47E550E5" w14:textId="3F3F6D41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>Asst.</w:t>
            </w: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 xml:space="preserve">Prof. </w:t>
            </w: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  <w:t>Aleksandar Kočović</w:t>
            </w:r>
          </w:p>
        </w:tc>
      </w:tr>
      <w:tr w:rsidR="004A1663" w:rsidRPr="004A4DA0" w14:paraId="450D44C6" w14:textId="77777777" w:rsidTr="007E566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46" w:type="pct"/>
            <w:vMerge w:val="restart"/>
            <w:vAlign w:val="center"/>
          </w:tcPr>
          <w:p w14:paraId="6894EBC3" w14:textId="77777777" w:rsidR="004A1663" w:rsidRPr="003F2824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" w:type="pct"/>
            <w:vMerge w:val="restart"/>
            <w:vAlign w:val="center"/>
          </w:tcPr>
          <w:p w14:paraId="3425749A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56" w:type="pct"/>
            <w:vAlign w:val="center"/>
          </w:tcPr>
          <w:p w14:paraId="1BF70CD7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6FB46639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76C29BE7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22E3EF38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1D5D0C64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Basics of IR spectroscopy. IR spectra.</w:t>
            </w:r>
          </w:p>
        </w:tc>
        <w:tc>
          <w:tcPr>
            <w:tcW w:w="1092" w:type="pct"/>
            <w:vAlign w:val="center"/>
          </w:tcPr>
          <w:p w14:paraId="15B11207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83747" w14:paraId="76D3E33C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29143C8B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08636775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884A781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441ADBF3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5574DC2F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7F2FC7EB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67158232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Analysis of IR spectra.</w:t>
            </w:r>
          </w:p>
        </w:tc>
        <w:tc>
          <w:tcPr>
            <w:tcW w:w="1092" w:type="pct"/>
            <w:vAlign w:val="center"/>
          </w:tcPr>
          <w:p w14:paraId="4A714794" w14:textId="7D107C39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A4DA0" w14:paraId="151C83E7" w14:textId="77777777" w:rsidTr="007E566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46" w:type="pct"/>
            <w:vMerge/>
            <w:vAlign w:val="center"/>
          </w:tcPr>
          <w:p w14:paraId="39C17945" w14:textId="77777777" w:rsidR="004A1663" w:rsidRPr="00B750E8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4E562B4D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56" w:type="pct"/>
            <w:vAlign w:val="center"/>
          </w:tcPr>
          <w:p w14:paraId="5AC7FDA4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455A6028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3727C7BB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0C262BAD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2F663E0D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IR spectra of compounds with C=O group. Recording of IR spectra.</w:t>
            </w:r>
          </w:p>
        </w:tc>
        <w:tc>
          <w:tcPr>
            <w:tcW w:w="1092" w:type="pct"/>
            <w:vAlign w:val="center"/>
          </w:tcPr>
          <w:p w14:paraId="00674707" w14:textId="77777777" w:rsidR="004A1663" w:rsidRPr="00913B70" w:rsidRDefault="004A1663" w:rsidP="004A1663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Pr="00913B70">
              <w:rPr>
                <w:color w:val="auto"/>
                <w:sz w:val="22"/>
                <w:szCs w:val="22"/>
              </w:rPr>
              <w:t>Nedeljko Manojlovi</w:t>
            </w:r>
            <w:r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DC1FBA" w14:paraId="6774C67E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01FCFCC8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617A278D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64C46A4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573ECC48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1F2FC3AB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067244FA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68CCD3BB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Analysis of IR spectra with carbonyl group and recording of spectra.</w:t>
            </w:r>
          </w:p>
        </w:tc>
        <w:tc>
          <w:tcPr>
            <w:tcW w:w="1092" w:type="pct"/>
            <w:vAlign w:val="center"/>
          </w:tcPr>
          <w:p w14:paraId="78B8DFF6" w14:textId="7C8C0464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A4DA0" w14:paraId="06DF9C53" w14:textId="77777777" w:rsidTr="007E566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46" w:type="pct"/>
            <w:vMerge/>
            <w:vAlign w:val="center"/>
          </w:tcPr>
          <w:p w14:paraId="05EFBFCC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599D976D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56" w:type="pct"/>
            <w:vAlign w:val="center"/>
          </w:tcPr>
          <w:p w14:paraId="0DC711C8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2901EFB0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4A54F819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38BEA3A9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0499564D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Basics of mass spectrometry. Mass spectra. Analysis of mass spectra.</w:t>
            </w:r>
          </w:p>
        </w:tc>
        <w:tc>
          <w:tcPr>
            <w:tcW w:w="1092" w:type="pct"/>
            <w:vAlign w:val="center"/>
          </w:tcPr>
          <w:p w14:paraId="09907B87" w14:textId="77777777" w:rsidR="004A1663" w:rsidRPr="00913B70" w:rsidRDefault="004A1663" w:rsidP="004A1663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Pr="00913B70">
              <w:rPr>
                <w:color w:val="auto"/>
                <w:sz w:val="22"/>
                <w:szCs w:val="22"/>
              </w:rPr>
              <w:t>Nedeljko Manojlovi</w:t>
            </w:r>
            <w:r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DC1FBA" w14:paraId="17A2954B" w14:textId="77777777" w:rsidTr="007E566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46" w:type="pct"/>
            <w:vMerge/>
            <w:vAlign w:val="center"/>
          </w:tcPr>
          <w:p w14:paraId="4B7CCB0F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0D86CD0D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77533F5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3656F560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411046A1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287277C4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4A69558C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Fragmentation of molecules and analysis of mass spectra.</w:t>
            </w:r>
          </w:p>
        </w:tc>
        <w:tc>
          <w:tcPr>
            <w:tcW w:w="1092" w:type="pct"/>
            <w:vAlign w:val="center"/>
          </w:tcPr>
          <w:p w14:paraId="168F6F03" w14:textId="4192AC7B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A4DA0" w14:paraId="3D3777F3" w14:textId="77777777" w:rsidTr="007E566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46" w:type="pct"/>
            <w:vMerge/>
            <w:vAlign w:val="center"/>
          </w:tcPr>
          <w:p w14:paraId="5346117F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421A1844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6" w:type="pct"/>
            <w:vAlign w:val="center"/>
          </w:tcPr>
          <w:p w14:paraId="7E21CE74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71FA2B9A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2567AFB4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15CC5081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737" w:type="pct"/>
            <w:vAlign w:val="center"/>
          </w:tcPr>
          <w:p w14:paraId="5A391C9C" w14:textId="77777777" w:rsidR="004A1663" w:rsidRPr="00913B70" w:rsidRDefault="004A1663" w:rsidP="004A166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Solving spectral problems using chromatographic and instrumental methods (UV-VIS and IR spectroscopy, NMR and MS).</w:t>
            </w:r>
          </w:p>
        </w:tc>
        <w:tc>
          <w:tcPr>
            <w:tcW w:w="1092" w:type="pct"/>
            <w:vAlign w:val="center"/>
          </w:tcPr>
          <w:p w14:paraId="5C0B6BE8" w14:textId="77777777" w:rsidR="004A1663" w:rsidRPr="00913B70" w:rsidRDefault="004A1663" w:rsidP="004A16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13B70">
              <w:rPr>
                <w:sz w:val="22"/>
                <w:szCs w:val="22"/>
              </w:rPr>
              <w:t xml:space="preserve">rof. </w:t>
            </w:r>
            <w:r>
              <w:rPr>
                <w:sz w:val="22"/>
                <w:szCs w:val="22"/>
              </w:rPr>
              <w:t xml:space="preserve">Dr. </w:t>
            </w:r>
            <w:r w:rsidRPr="00913B70">
              <w:rPr>
                <w:sz w:val="22"/>
                <w:szCs w:val="22"/>
              </w:rPr>
              <w:t>Nedeljko Manojlovi</w:t>
            </w:r>
            <w:r w:rsidRPr="00913B70">
              <w:rPr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83747" w14:paraId="78D7B802" w14:textId="77777777" w:rsidTr="007E5666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46" w:type="pct"/>
            <w:vMerge/>
            <w:vAlign w:val="center"/>
          </w:tcPr>
          <w:p w14:paraId="140188DC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Merge/>
            <w:vAlign w:val="center"/>
          </w:tcPr>
          <w:p w14:paraId="19EC22C3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12FE4738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3FFEE18C" w14:textId="77777777" w:rsidR="004A1663" w:rsidRPr="00D40A4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301F8629" w14:textId="77777777" w:rsidR="004A1663" w:rsidRPr="006D0471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3" w:type="pct"/>
            <w:vAlign w:val="center"/>
          </w:tcPr>
          <w:p w14:paraId="446AA59E" w14:textId="77777777" w:rsidR="004A1663" w:rsidRPr="007E5666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737" w:type="pct"/>
            <w:vAlign w:val="center"/>
          </w:tcPr>
          <w:p w14:paraId="4A606641" w14:textId="77777777" w:rsidR="004A1663" w:rsidRPr="00913B70" w:rsidRDefault="004A1663" w:rsidP="004A16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Solving spectral problems.</w:t>
            </w:r>
          </w:p>
        </w:tc>
        <w:tc>
          <w:tcPr>
            <w:tcW w:w="1092" w:type="pct"/>
            <w:vAlign w:val="center"/>
          </w:tcPr>
          <w:p w14:paraId="6F3FACDE" w14:textId="77777777" w:rsidR="004A1663" w:rsidRPr="00913B70" w:rsidRDefault="004A1663" w:rsidP="004A1663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913B70">
              <w:rPr>
                <w:color w:val="auto"/>
                <w:sz w:val="22"/>
                <w:szCs w:val="22"/>
              </w:rPr>
              <w:t xml:space="preserve">rof. </w:t>
            </w:r>
            <w:r>
              <w:rPr>
                <w:color w:val="auto"/>
                <w:sz w:val="22"/>
                <w:szCs w:val="22"/>
              </w:rPr>
              <w:t xml:space="preserve">Dr. </w:t>
            </w:r>
            <w:r w:rsidRPr="00913B70">
              <w:rPr>
                <w:color w:val="auto"/>
                <w:sz w:val="22"/>
                <w:szCs w:val="22"/>
              </w:rPr>
              <w:t>Nedeljko Manojlovi</w:t>
            </w:r>
            <w:r w:rsidRPr="00913B70">
              <w:rPr>
                <w:color w:val="auto"/>
                <w:sz w:val="22"/>
                <w:szCs w:val="22"/>
                <w:lang w:val="sr-Latn-RS"/>
              </w:rPr>
              <w:t>ć</w:t>
            </w:r>
          </w:p>
        </w:tc>
      </w:tr>
      <w:tr w:rsidR="004A1663" w:rsidRPr="004A4DA0" w14:paraId="596D532A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657" w:type="pct"/>
            <w:gridSpan w:val="2"/>
            <w:vAlign w:val="center"/>
          </w:tcPr>
          <w:p w14:paraId="06BB0C35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0CFFAE2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55D8A1B1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72BFEB39" w14:textId="77777777" w:rsidR="004A1663" w:rsidRPr="00A908B9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47AFE770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829" w:type="pct"/>
            <w:gridSpan w:val="2"/>
            <w:vAlign w:val="center"/>
          </w:tcPr>
          <w:p w14:paraId="424E85BC" w14:textId="77777777" w:rsidR="004A1663" w:rsidRPr="00042C83" w:rsidRDefault="004A1663" w:rsidP="004A16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</w:t>
            </w:r>
            <w:r w:rsidRPr="00483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A1663" w:rsidRPr="004A4DA0" w14:paraId="1010333A" w14:textId="77777777" w:rsidTr="007E3B9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657" w:type="pct"/>
            <w:gridSpan w:val="2"/>
            <w:vAlign w:val="center"/>
          </w:tcPr>
          <w:p w14:paraId="521C523D" w14:textId="77777777" w:rsidR="004A1663" w:rsidRPr="003A522D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38BE227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486FAC89" w14:textId="77777777" w:rsidR="004A1663" w:rsidRPr="007B2750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7F3AF0B6" w14:textId="77777777" w:rsidR="004A1663" w:rsidRPr="00A908B9" w:rsidRDefault="004A1663" w:rsidP="004A1663">
            <w:pPr>
              <w:ind w:left="8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13317A5E" w14:textId="77777777" w:rsidR="004A1663" w:rsidRDefault="004A1663" w:rsidP="004A1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829" w:type="pct"/>
            <w:gridSpan w:val="2"/>
            <w:vAlign w:val="center"/>
          </w:tcPr>
          <w:p w14:paraId="6C30328D" w14:textId="77777777" w:rsidR="004A1663" w:rsidRDefault="004A1663" w:rsidP="004A16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EXAM </w:t>
            </w:r>
          </w:p>
        </w:tc>
      </w:tr>
    </w:tbl>
    <w:p w14:paraId="5889F00A" w14:textId="77777777" w:rsidR="00860A8C" w:rsidRDefault="00860A8C" w:rsidP="00D3201D">
      <w:pPr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sectPr w:rsidR="00860A8C" w:rsidSect="00C63DB2">
      <w:footerReference w:type="default" r:id="rId11"/>
      <w:pgSz w:w="16839" w:h="11907" w:orient="landscape" w:code="9"/>
      <w:pgMar w:top="72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CB1C2" w14:textId="77777777" w:rsidR="00AC7E49" w:rsidRDefault="00AC7E49">
      <w:r>
        <w:separator/>
      </w:r>
    </w:p>
  </w:endnote>
  <w:endnote w:type="continuationSeparator" w:id="0">
    <w:p w14:paraId="3DC82EC1" w14:textId="77777777" w:rsidR="00AC7E49" w:rsidRDefault="00AC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YDutch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9262" w14:textId="77777777" w:rsidR="00176C79" w:rsidRDefault="00176C79">
    <w:pPr>
      <w:pStyle w:val="Footer"/>
    </w:pPr>
  </w:p>
  <w:p w14:paraId="2201A44D" w14:textId="77777777" w:rsidR="00176C79" w:rsidRDefault="0017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B2C01" w14:textId="77777777" w:rsidR="00AC7E49" w:rsidRDefault="00AC7E49">
      <w:r>
        <w:separator/>
      </w:r>
    </w:p>
  </w:footnote>
  <w:footnote w:type="continuationSeparator" w:id="0">
    <w:p w14:paraId="06F488C9" w14:textId="77777777" w:rsidR="00AC7E49" w:rsidRDefault="00AC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B7C95"/>
    <w:multiLevelType w:val="hybridMultilevel"/>
    <w:tmpl w:val="7964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408CF"/>
    <w:multiLevelType w:val="hybridMultilevel"/>
    <w:tmpl w:val="34588E1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TAwBwJTIM9ISUcpOLW4ODM/D6TAqBYAMhpuKCwAAAA="/>
  </w:docVars>
  <w:rsids>
    <w:rsidRoot w:val="00860A8C"/>
    <w:rsid w:val="00007728"/>
    <w:rsid w:val="00023E77"/>
    <w:rsid w:val="00030D64"/>
    <w:rsid w:val="00031A95"/>
    <w:rsid w:val="00034566"/>
    <w:rsid w:val="000351D4"/>
    <w:rsid w:val="000375D0"/>
    <w:rsid w:val="00037CB7"/>
    <w:rsid w:val="00042C83"/>
    <w:rsid w:val="00051F10"/>
    <w:rsid w:val="00052745"/>
    <w:rsid w:val="00054DCA"/>
    <w:rsid w:val="0005630C"/>
    <w:rsid w:val="00066127"/>
    <w:rsid w:val="00070081"/>
    <w:rsid w:val="00073100"/>
    <w:rsid w:val="00075375"/>
    <w:rsid w:val="00076110"/>
    <w:rsid w:val="00081CD9"/>
    <w:rsid w:val="000876FB"/>
    <w:rsid w:val="00090365"/>
    <w:rsid w:val="00092876"/>
    <w:rsid w:val="000B4724"/>
    <w:rsid w:val="000C0B56"/>
    <w:rsid w:val="000D363E"/>
    <w:rsid w:val="000D606B"/>
    <w:rsid w:val="000F0BB6"/>
    <w:rsid w:val="001014DE"/>
    <w:rsid w:val="00102D19"/>
    <w:rsid w:val="001114B8"/>
    <w:rsid w:val="0011316E"/>
    <w:rsid w:val="00114463"/>
    <w:rsid w:val="00115E0B"/>
    <w:rsid w:val="0012387C"/>
    <w:rsid w:val="00125E35"/>
    <w:rsid w:val="00130FB6"/>
    <w:rsid w:val="00133B0C"/>
    <w:rsid w:val="00144F19"/>
    <w:rsid w:val="00150C1B"/>
    <w:rsid w:val="00151123"/>
    <w:rsid w:val="00153F9D"/>
    <w:rsid w:val="00156ECB"/>
    <w:rsid w:val="00164425"/>
    <w:rsid w:val="00165A46"/>
    <w:rsid w:val="00174154"/>
    <w:rsid w:val="00176C79"/>
    <w:rsid w:val="0018145D"/>
    <w:rsid w:val="001B2482"/>
    <w:rsid w:val="0020778A"/>
    <w:rsid w:val="00220BD5"/>
    <w:rsid w:val="00234F5A"/>
    <w:rsid w:val="002360D5"/>
    <w:rsid w:val="00237361"/>
    <w:rsid w:val="002400A6"/>
    <w:rsid w:val="002729C6"/>
    <w:rsid w:val="00284DBB"/>
    <w:rsid w:val="0029445D"/>
    <w:rsid w:val="002A7F96"/>
    <w:rsid w:val="002B608A"/>
    <w:rsid w:val="002C37FF"/>
    <w:rsid w:val="002D6ED2"/>
    <w:rsid w:val="002E391D"/>
    <w:rsid w:val="0033091C"/>
    <w:rsid w:val="00340CE4"/>
    <w:rsid w:val="003544D0"/>
    <w:rsid w:val="0035711B"/>
    <w:rsid w:val="00357E56"/>
    <w:rsid w:val="00363594"/>
    <w:rsid w:val="00373068"/>
    <w:rsid w:val="0037560A"/>
    <w:rsid w:val="00390929"/>
    <w:rsid w:val="00393F52"/>
    <w:rsid w:val="00394C70"/>
    <w:rsid w:val="0039639C"/>
    <w:rsid w:val="003A4810"/>
    <w:rsid w:val="003A522D"/>
    <w:rsid w:val="003C1448"/>
    <w:rsid w:val="003C4B4A"/>
    <w:rsid w:val="003D37A3"/>
    <w:rsid w:val="003D4E01"/>
    <w:rsid w:val="003D5A92"/>
    <w:rsid w:val="003F2824"/>
    <w:rsid w:val="003F2B78"/>
    <w:rsid w:val="004014BF"/>
    <w:rsid w:val="00440BC3"/>
    <w:rsid w:val="0044419F"/>
    <w:rsid w:val="00444484"/>
    <w:rsid w:val="004543D4"/>
    <w:rsid w:val="00461FC4"/>
    <w:rsid w:val="00475613"/>
    <w:rsid w:val="004777BF"/>
    <w:rsid w:val="00481BB6"/>
    <w:rsid w:val="00483747"/>
    <w:rsid w:val="004959D2"/>
    <w:rsid w:val="004A0BEB"/>
    <w:rsid w:val="004A1663"/>
    <w:rsid w:val="004A2953"/>
    <w:rsid w:val="004A4DA0"/>
    <w:rsid w:val="004A7D25"/>
    <w:rsid w:val="004B103D"/>
    <w:rsid w:val="004C2986"/>
    <w:rsid w:val="004C2FE0"/>
    <w:rsid w:val="004C4DAA"/>
    <w:rsid w:val="00507617"/>
    <w:rsid w:val="0051378D"/>
    <w:rsid w:val="0052327B"/>
    <w:rsid w:val="00577146"/>
    <w:rsid w:val="00591968"/>
    <w:rsid w:val="005966AF"/>
    <w:rsid w:val="005A4654"/>
    <w:rsid w:val="005A554B"/>
    <w:rsid w:val="005B0082"/>
    <w:rsid w:val="005B5F0B"/>
    <w:rsid w:val="005C17DD"/>
    <w:rsid w:val="005D1336"/>
    <w:rsid w:val="005F3688"/>
    <w:rsid w:val="00621CB6"/>
    <w:rsid w:val="00632F13"/>
    <w:rsid w:val="00636050"/>
    <w:rsid w:val="00637B47"/>
    <w:rsid w:val="00686CB3"/>
    <w:rsid w:val="006922F6"/>
    <w:rsid w:val="0069615B"/>
    <w:rsid w:val="006B0B87"/>
    <w:rsid w:val="006C095C"/>
    <w:rsid w:val="006C0F5B"/>
    <w:rsid w:val="006D0471"/>
    <w:rsid w:val="006E595B"/>
    <w:rsid w:val="006F05C9"/>
    <w:rsid w:val="006F6C27"/>
    <w:rsid w:val="00702FAB"/>
    <w:rsid w:val="0070711A"/>
    <w:rsid w:val="0070731E"/>
    <w:rsid w:val="00712A43"/>
    <w:rsid w:val="0071368C"/>
    <w:rsid w:val="00716273"/>
    <w:rsid w:val="00740B8F"/>
    <w:rsid w:val="00756C2E"/>
    <w:rsid w:val="00773E74"/>
    <w:rsid w:val="00794313"/>
    <w:rsid w:val="007A0092"/>
    <w:rsid w:val="007B2750"/>
    <w:rsid w:val="007C5C62"/>
    <w:rsid w:val="007C69E9"/>
    <w:rsid w:val="007E2FE1"/>
    <w:rsid w:val="007E3B94"/>
    <w:rsid w:val="007E5666"/>
    <w:rsid w:val="007E6813"/>
    <w:rsid w:val="007F2B8F"/>
    <w:rsid w:val="007F3BFF"/>
    <w:rsid w:val="007F6DF1"/>
    <w:rsid w:val="008145C7"/>
    <w:rsid w:val="00840ED5"/>
    <w:rsid w:val="0084349A"/>
    <w:rsid w:val="008518CF"/>
    <w:rsid w:val="00860A8C"/>
    <w:rsid w:val="008941FA"/>
    <w:rsid w:val="00897CC0"/>
    <w:rsid w:val="008B08F4"/>
    <w:rsid w:val="008B1B1A"/>
    <w:rsid w:val="008B4AA4"/>
    <w:rsid w:val="008C79A7"/>
    <w:rsid w:val="008D0B7A"/>
    <w:rsid w:val="008D3F86"/>
    <w:rsid w:val="008E6CB2"/>
    <w:rsid w:val="008F05F9"/>
    <w:rsid w:val="008F1B96"/>
    <w:rsid w:val="008F1E51"/>
    <w:rsid w:val="008F71E2"/>
    <w:rsid w:val="00907C64"/>
    <w:rsid w:val="00912333"/>
    <w:rsid w:val="00912788"/>
    <w:rsid w:val="00913B70"/>
    <w:rsid w:val="00914CEF"/>
    <w:rsid w:val="00925C7C"/>
    <w:rsid w:val="00941AB2"/>
    <w:rsid w:val="00966C38"/>
    <w:rsid w:val="009876E7"/>
    <w:rsid w:val="00995542"/>
    <w:rsid w:val="009A2361"/>
    <w:rsid w:val="009A6BDB"/>
    <w:rsid w:val="009B0F3E"/>
    <w:rsid w:val="009B3C60"/>
    <w:rsid w:val="009C4069"/>
    <w:rsid w:val="009D20C8"/>
    <w:rsid w:val="009E310B"/>
    <w:rsid w:val="009F4BBF"/>
    <w:rsid w:val="00A03014"/>
    <w:rsid w:val="00A44581"/>
    <w:rsid w:val="00A74439"/>
    <w:rsid w:val="00A74D6F"/>
    <w:rsid w:val="00A80D16"/>
    <w:rsid w:val="00A813D8"/>
    <w:rsid w:val="00A908B9"/>
    <w:rsid w:val="00AA1B0C"/>
    <w:rsid w:val="00AC1E7C"/>
    <w:rsid w:val="00AC7E49"/>
    <w:rsid w:val="00AE654E"/>
    <w:rsid w:val="00AF07CF"/>
    <w:rsid w:val="00AF5698"/>
    <w:rsid w:val="00B0052E"/>
    <w:rsid w:val="00B05F0C"/>
    <w:rsid w:val="00B07D1C"/>
    <w:rsid w:val="00B1384F"/>
    <w:rsid w:val="00B14236"/>
    <w:rsid w:val="00B17AA4"/>
    <w:rsid w:val="00B22390"/>
    <w:rsid w:val="00B2397A"/>
    <w:rsid w:val="00B3006A"/>
    <w:rsid w:val="00B337D8"/>
    <w:rsid w:val="00B41F74"/>
    <w:rsid w:val="00B518D6"/>
    <w:rsid w:val="00B57717"/>
    <w:rsid w:val="00B62785"/>
    <w:rsid w:val="00B750E8"/>
    <w:rsid w:val="00BC0BD6"/>
    <w:rsid w:val="00BD72D1"/>
    <w:rsid w:val="00BE12DF"/>
    <w:rsid w:val="00BE5980"/>
    <w:rsid w:val="00BF4A23"/>
    <w:rsid w:val="00C1015B"/>
    <w:rsid w:val="00C1424D"/>
    <w:rsid w:val="00C15C4D"/>
    <w:rsid w:val="00C21CB9"/>
    <w:rsid w:val="00C24322"/>
    <w:rsid w:val="00C251D2"/>
    <w:rsid w:val="00C55C76"/>
    <w:rsid w:val="00C62A47"/>
    <w:rsid w:val="00C63DB2"/>
    <w:rsid w:val="00C64249"/>
    <w:rsid w:val="00C72869"/>
    <w:rsid w:val="00C93574"/>
    <w:rsid w:val="00C939A8"/>
    <w:rsid w:val="00CB412F"/>
    <w:rsid w:val="00CB42B4"/>
    <w:rsid w:val="00CB62B6"/>
    <w:rsid w:val="00CC3BEB"/>
    <w:rsid w:val="00CD4470"/>
    <w:rsid w:val="00CE071C"/>
    <w:rsid w:val="00CE20FE"/>
    <w:rsid w:val="00CE5A86"/>
    <w:rsid w:val="00CF1833"/>
    <w:rsid w:val="00CF1C12"/>
    <w:rsid w:val="00CF32D5"/>
    <w:rsid w:val="00CF5A52"/>
    <w:rsid w:val="00CF6BD5"/>
    <w:rsid w:val="00D039CC"/>
    <w:rsid w:val="00D063D6"/>
    <w:rsid w:val="00D12D6D"/>
    <w:rsid w:val="00D136C1"/>
    <w:rsid w:val="00D24C74"/>
    <w:rsid w:val="00D3201D"/>
    <w:rsid w:val="00D40A41"/>
    <w:rsid w:val="00D40BD0"/>
    <w:rsid w:val="00D42C15"/>
    <w:rsid w:val="00D521B5"/>
    <w:rsid w:val="00D56A2F"/>
    <w:rsid w:val="00D6235F"/>
    <w:rsid w:val="00D64706"/>
    <w:rsid w:val="00D725DA"/>
    <w:rsid w:val="00D72B24"/>
    <w:rsid w:val="00D82AB2"/>
    <w:rsid w:val="00D8784B"/>
    <w:rsid w:val="00D921B7"/>
    <w:rsid w:val="00D93484"/>
    <w:rsid w:val="00D94657"/>
    <w:rsid w:val="00DA68EB"/>
    <w:rsid w:val="00DB3A90"/>
    <w:rsid w:val="00DC1FBA"/>
    <w:rsid w:val="00DC7A75"/>
    <w:rsid w:val="00DE4252"/>
    <w:rsid w:val="00DF0C4B"/>
    <w:rsid w:val="00DF4497"/>
    <w:rsid w:val="00DF5064"/>
    <w:rsid w:val="00DF67B5"/>
    <w:rsid w:val="00E013BC"/>
    <w:rsid w:val="00E02C6D"/>
    <w:rsid w:val="00E1155D"/>
    <w:rsid w:val="00E12D16"/>
    <w:rsid w:val="00E21F6D"/>
    <w:rsid w:val="00E32F57"/>
    <w:rsid w:val="00E35D40"/>
    <w:rsid w:val="00E51B6D"/>
    <w:rsid w:val="00E6215E"/>
    <w:rsid w:val="00E65BDE"/>
    <w:rsid w:val="00E818EB"/>
    <w:rsid w:val="00E92853"/>
    <w:rsid w:val="00EC6165"/>
    <w:rsid w:val="00EC6570"/>
    <w:rsid w:val="00ED26B1"/>
    <w:rsid w:val="00ED43AF"/>
    <w:rsid w:val="00ED6411"/>
    <w:rsid w:val="00ED694B"/>
    <w:rsid w:val="00EE480A"/>
    <w:rsid w:val="00EF0A45"/>
    <w:rsid w:val="00EF2A2E"/>
    <w:rsid w:val="00EF4DA2"/>
    <w:rsid w:val="00F022A4"/>
    <w:rsid w:val="00F10E1A"/>
    <w:rsid w:val="00F21110"/>
    <w:rsid w:val="00F36688"/>
    <w:rsid w:val="00F55534"/>
    <w:rsid w:val="00F64FC7"/>
    <w:rsid w:val="00F727D5"/>
    <w:rsid w:val="00F7718C"/>
    <w:rsid w:val="00F834C9"/>
    <w:rsid w:val="00F93E6D"/>
    <w:rsid w:val="00FA5ADF"/>
    <w:rsid w:val="00FC457A"/>
    <w:rsid w:val="00FC5F19"/>
    <w:rsid w:val="00FE74D8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ECF02"/>
  <w15:docId w15:val="{2B19F978-371E-4C50-AAA1-1C965E7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C74"/>
    <w:rPr>
      <w:rFonts w:ascii="CYDutchR" w:hAnsi="CYDutchR" w:cs="CYDutch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D24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860A8C"/>
    <w:rPr>
      <w:rFonts w:ascii="CYDutchR" w:hAnsi="CYDutchR" w:cs="CYDutchR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D24C74"/>
    <w:rPr>
      <w:rFonts w:ascii="CYDutchR" w:eastAsia="Times New Roman" w:hAnsi="CYDutchR" w:cs="CYDutchR"/>
      <w:sz w:val="24"/>
      <w:szCs w:val="24"/>
    </w:rPr>
  </w:style>
  <w:style w:type="paragraph" w:customStyle="1" w:styleId="Default">
    <w:name w:val="Default"/>
    <w:uiPriority w:val="99"/>
    <w:rsid w:val="00D24C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D24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semiHidden/>
    <w:rsid w:val="00860A8C"/>
    <w:rPr>
      <w:rFonts w:ascii="CYDutchR" w:hAnsi="CYDutchR" w:cs="CYDutchR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24C74"/>
    <w:rPr>
      <w:rFonts w:ascii="CYDutchR" w:eastAsia="Times New Roman" w:hAnsi="CYDutchR" w:cs="CYDutchR"/>
      <w:sz w:val="24"/>
      <w:szCs w:val="24"/>
    </w:rPr>
  </w:style>
  <w:style w:type="character" w:styleId="Hyperlink">
    <w:name w:val="Hyperlink"/>
    <w:basedOn w:val="DefaultParagraphFont"/>
    <w:uiPriority w:val="99"/>
    <w:rsid w:val="00D24C74"/>
    <w:rPr>
      <w:color w:val="0F2EAA"/>
      <w:u w:val="single"/>
    </w:rPr>
  </w:style>
  <w:style w:type="table" w:styleId="TableGrid">
    <w:name w:val="Table Grid"/>
    <w:basedOn w:val="TableNormal"/>
    <w:uiPriority w:val="99"/>
    <w:rsid w:val="00D24C7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99"/>
    <w:rsid w:val="00D24C74"/>
    <w:rPr>
      <w:rFonts w:eastAsia="Times New Roman"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7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31E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C63D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edf.kg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nedeljk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1372</Words>
  <Characters>9077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Gordana Radic</cp:lastModifiedBy>
  <cp:revision>2</cp:revision>
  <cp:lastPrinted>2026-02-05T19:33:00Z</cp:lastPrinted>
  <dcterms:created xsi:type="dcterms:W3CDTF">2026-02-09T07:08:00Z</dcterms:created>
  <dcterms:modified xsi:type="dcterms:W3CDTF">2026-02-09T07:08:00Z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